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7EA" w:rsidRDefault="005927EA" w:rsidP="005927EA">
      <w:pPr>
        <w:jc w:val="center"/>
        <w:rPr>
          <w:b/>
          <w:bCs/>
        </w:rPr>
      </w:pPr>
      <w:r>
        <w:rPr>
          <w:b/>
          <w:bCs/>
        </w:rPr>
        <w:t xml:space="preserve"> «</w:t>
      </w:r>
      <w:r w:rsidRPr="005927EA">
        <w:rPr>
          <w:b/>
          <w:bCs/>
        </w:rPr>
        <w:t>РАСЧЕТНЫЕ МЕТОДЫ В СТРОИТЕЛЬНОЙ МЕХАНИКЕ</w:t>
      </w:r>
      <w:r>
        <w:rPr>
          <w:b/>
          <w:bCs/>
        </w:rPr>
        <w:t>»</w:t>
      </w:r>
    </w:p>
    <w:p w:rsidR="00330FD0" w:rsidRDefault="00330FD0" w:rsidP="005927EA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E127BE">
        <w:rPr>
          <w:b/>
          <w:bCs/>
        </w:rPr>
        <w:t xml:space="preserve">24.04.01 </w:t>
      </w:r>
      <w:r>
        <w:rPr>
          <w:b/>
          <w:bCs/>
        </w:rPr>
        <w:t>«</w:t>
      </w:r>
      <w:r w:rsidRPr="00E127BE">
        <w:rPr>
          <w:b/>
          <w:bCs/>
        </w:rPr>
        <w:t>Проектирование и конструкция космических аппаратов</w:t>
      </w:r>
      <w:r w:rsidRPr="00891073">
        <w:rPr>
          <w:b/>
          <w:bCs/>
        </w:rPr>
        <w:t>», форма обучения очная</w:t>
      </w:r>
    </w:p>
    <w:p w:rsidR="006012F9" w:rsidRPr="005927EA" w:rsidRDefault="00330FD0" w:rsidP="006012F9">
      <w:pPr>
        <w:jc w:val="both"/>
      </w:pPr>
      <w:r>
        <w:rPr>
          <w:color w:val="000000"/>
        </w:rPr>
        <w:t>ОПК-1</w:t>
      </w:r>
      <w:r w:rsidR="000D4B75" w:rsidRPr="000D4B75">
        <w:t xml:space="preserve">- </w:t>
      </w:r>
      <w:r>
        <w:rPr>
          <w:color w:val="000000"/>
        </w:rPr>
        <w:t>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</w:p>
    <w:tbl>
      <w:tblPr>
        <w:tblW w:w="10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394"/>
        <w:gridCol w:w="1347"/>
      </w:tblGrid>
      <w:tr w:rsidR="0013070B" w:rsidRPr="008366C8" w:rsidTr="0013070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3070B" w:rsidRPr="008366C8" w:rsidRDefault="0013070B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13070B" w:rsidRPr="008366C8" w:rsidRDefault="0013070B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center"/>
          </w:tcPr>
          <w:p w:rsidR="0013070B" w:rsidRPr="008366C8" w:rsidRDefault="0013070B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13070B" w:rsidRPr="008366C8" w:rsidRDefault="0013070B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6012F9">
            <w:pPr>
              <w:shd w:val="clear" w:color="auto" w:fill="FFFFFF"/>
              <w:tabs>
                <w:tab w:val="left" w:pos="567"/>
              </w:tabs>
            </w:pPr>
            <w:r>
              <w:t>Строительная механика это:</w:t>
            </w:r>
          </w:p>
          <w:p w:rsidR="0013070B" w:rsidRDefault="0013070B" w:rsidP="006012F9">
            <w:pPr>
              <w:shd w:val="clear" w:color="auto" w:fill="FFFFFF"/>
              <w:tabs>
                <w:tab w:val="left" w:pos="567"/>
              </w:tabs>
            </w:pPr>
            <w:r>
              <w:t>А) наука о прочности и надёжности деталей машин и конструкций</w:t>
            </w:r>
          </w:p>
          <w:p w:rsidR="0013070B" w:rsidRDefault="0013070B" w:rsidP="006012F9">
            <w:pPr>
              <w:shd w:val="clear" w:color="auto" w:fill="FFFFFF"/>
              <w:tabs>
                <w:tab w:val="left" w:pos="567"/>
              </w:tabs>
            </w:pPr>
            <w:r>
              <w:t>Б) наука, изучающая движение материальных тел и взаимодействие между ними</w:t>
            </w:r>
          </w:p>
          <w:p w:rsidR="0013070B" w:rsidRPr="000D4B75" w:rsidRDefault="0013070B" w:rsidP="006012F9">
            <w:pPr>
              <w:shd w:val="clear" w:color="auto" w:fill="FFFFFF"/>
              <w:tabs>
                <w:tab w:val="left" w:pos="567"/>
              </w:tabs>
            </w:pPr>
            <w:r>
              <w:t xml:space="preserve">В) </w:t>
            </w:r>
            <w:r w:rsidRPr="00C3224E">
              <w:t>наука о методах расчета конструкций на прочность, жесткость и устойчивость</w:t>
            </w:r>
          </w:p>
        </w:tc>
        <w:tc>
          <w:tcPr>
            <w:tcW w:w="1394" w:type="dxa"/>
          </w:tcPr>
          <w:p w:rsidR="0013070B" w:rsidRPr="000D4B75" w:rsidRDefault="0013070B" w:rsidP="004A06B0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Pr="00560A06" w:rsidRDefault="0013070B" w:rsidP="004A06B0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6012F9">
            <w:pPr>
              <w:shd w:val="clear" w:color="auto" w:fill="FFFFFF"/>
              <w:tabs>
                <w:tab w:val="left" w:pos="567"/>
              </w:tabs>
            </w:pPr>
            <w:r w:rsidRPr="000D4B75">
              <w:t>Что включает в себя расчетная модель с точки зрения строительной механики</w:t>
            </w:r>
            <w:r>
              <w:t>:</w:t>
            </w:r>
          </w:p>
          <w:p w:rsidR="0013070B" w:rsidRDefault="0013070B" w:rsidP="007B39F1">
            <w:r>
              <w:t>А) Граничные условия</w:t>
            </w:r>
          </w:p>
          <w:p w:rsidR="0013070B" w:rsidRDefault="0013070B" w:rsidP="006012F9">
            <w:pPr>
              <w:shd w:val="clear" w:color="auto" w:fill="FFFFFF"/>
              <w:tabs>
                <w:tab w:val="left" w:pos="567"/>
              </w:tabs>
            </w:pPr>
            <w:r>
              <w:t xml:space="preserve">Б) </w:t>
            </w:r>
            <w:r w:rsidRPr="007B39F1">
              <w:t>Уравнение Лапласа</w:t>
            </w:r>
          </w:p>
          <w:p w:rsidR="0013070B" w:rsidRDefault="0013070B" w:rsidP="006012F9">
            <w:pPr>
              <w:shd w:val="clear" w:color="auto" w:fill="FFFFFF"/>
              <w:tabs>
                <w:tab w:val="left" w:pos="567"/>
              </w:tabs>
            </w:pPr>
            <w:r>
              <w:t>В) Базовые уравнения МДТТ</w:t>
            </w:r>
          </w:p>
          <w:p w:rsidR="0013070B" w:rsidRPr="000D4B75" w:rsidRDefault="0013070B" w:rsidP="006012F9">
            <w:pPr>
              <w:shd w:val="clear" w:color="auto" w:fill="FFFFFF"/>
              <w:tabs>
                <w:tab w:val="left" w:pos="567"/>
              </w:tabs>
            </w:pPr>
            <w:r>
              <w:t xml:space="preserve">Г) </w:t>
            </w:r>
            <w:r w:rsidRPr="007B39F1">
              <w:t>Реализацию различных функциональных зависимостей</w:t>
            </w:r>
          </w:p>
        </w:tc>
        <w:tc>
          <w:tcPr>
            <w:tcW w:w="1394" w:type="dxa"/>
          </w:tcPr>
          <w:p w:rsidR="0013070B" w:rsidRDefault="0013070B" w:rsidP="004A06B0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4A06B0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pStyle w:val="a7"/>
            </w:pPr>
            <w:r>
              <w:t>Сколько степеней свободы имеет закрепление, изображенное на рисунке ниже?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0F0CC0C4" wp14:editId="774BE51C">
                  <wp:extent cx="1688465" cy="64960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4" w:type="dxa"/>
          </w:tcPr>
          <w:p w:rsidR="0013070B" w:rsidRDefault="0013070B" w:rsidP="004A06B0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4A06B0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pStyle w:val="a7"/>
            </w:pPr>
            <w:r>
              <w:t>Сколько степеней свободы имеет закрепление, изображенное на рисунке ниже?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35A14F12" wp14:editId="08632E99">
                  <wp:extent cx="1652270" cy="649605"/>
                  <wp:effectExtent l="0" t="0" r="508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4" w:type="dxa"/>
          </w:tcPr>
          <w:p w:rsidR="0013070B" w:rsidRDefault="0013070B" w:rsidP="004A06B0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4A06B0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pStyle w:val="a7"/>
            </w:pPr>
            <w:r>
              <w:t>Сколько степеней свободы имеет закрепление, изображенное на рисунке ниже?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  <w:jc w:val="center"/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5FFF5AE1" wp14:editId="624E4586">
                  <wp:extent cx="1564005" cy="5816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005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4" w:type="dxa"/>
          </w:tcPr>
          <w:p w:rsidR="0013070B" w:rsidRDefault="0013070B" w:rsidP="004A06B0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4A06B0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pStyle w:val="a7"/>
            </w:pPr>
            <w:r>
              <w:t>Сколько степеней свободы имеет закрепление, изображенное на рисунке ниже?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6FCE1313" wp14:editId="4FBEA13C">
                  <wp:extent cx="1662430" cy="58166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Свойство материала сопротивляться разрушению под действием внутренних напряжений, возникающих под воздействием внешних сил это: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А) Прочность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Б) Усталость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В) Надежность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Г) Устойчивость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Способность конструктивных элементов деформироваться при внешнем воздействии без существенного изменения геометрических размеров это: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А) Упругость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Б) Твердость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В) Жесткость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Г) Пластичность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vAlign w:val="center"/>
          </w:tcPr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Способность конструкций ЛА сохранять заданную форму равновесия, отвечая на малые приращения статической нагрузки малыми приращениями деформаций это: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А) Прочность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Б) Устойчивость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В) Выносливость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 xml:space="preserve">Г) </w:t>
            </w:r>
            <w:proofErr w:type="spellStart"/>
            <w:r>
              <w:t>Трещиностойкость</w:t>
            </w:r>
            <w:proofErr w:type="spellEnd"/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Совокупность математических соотношений, описывающих поведение соответствующей физической модели это:</w:t>
            </w:r>
            <w:r>
              <w:br/>
              <w:t>А) Физическая модель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Б) Система уравнений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В) Математическая модель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Г) Картина исследуемого процесса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pStyle w:val="a7"/>
            </w:pPr>
            <w:r>
              <w:t>Верно ли следующее утверждение?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Проектирование – это процесс определения архитектуры, компонентов, интерфейсов и других характеристик системы или её части.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Pr="000D4B75" w:rsidRDefault="0013070B" w:rsidP="007B39F1">
            <w:pPr>
              <w:pStyle w:val="a7"/>
            </w:pPr>
            <w:r>
              <w:t>Часть тела (системы), имеющая конечные размеры и заданную сравнительно простую форму называется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Характерные точки конечного элемента, определяющие его конфигурацию и перемещения, называются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Верно ли следующее утверждение?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Суть метода конечных элементов заключается в том, что область (одно- , двух- или трехмерная), занимаемая конструкцией, разбивается на некоторое число малых, но конечных по размерам подобластей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Какие элементы предназначены для одномерной идеализации трехмерных конструкций?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А) Балочные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Б) Трехмерные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В) Плоские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Г) Осесимметричные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Какие бывают виды Метода конечных элементов?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А) Прямой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Б) Вариационный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В) Взвешенных невязок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Г) Правых конечных разностей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Д) Интегральных оценок потенциала Лагранжа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Е) Последовательной верхней релаксации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Определите последовательность действий при реализации метода конечных элементов: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А) Введение аппроксимирующих функций, т. е. аппроксимация искомых функций в пределах КЭ через значения переменных в его узлах</w:t>
            </w:r>
          </w:p>
          <w:p w:rsidR="0013070B" w:rsidRDefault="0013070B" w:rsidP="00C3224E">
            <w:pPr>
              <w:shd w:val="clear" w:color="auto" w:fill="FFFFFF"/>
              <w:tabs>
                <w:tab w:val="left" w:pos="567"/>
              </w:tabs>
            </w:pPr>
            <w:r>
              <w:t>Б) Построение математической модели задачи – в случае МКЭ в форме метода перемещений чаще всего используется вариационный принцип Лагранжа (условие минимума потенциальной энергии системы)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В) Построение матриц жесткости и векторов нагрузки (приведение местной нагрузки к узловой) для каждого КЭ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Г) Дискретизация рассматриваемой конструкции, т. е. замена континуальной области совокупностью КЭ заданной формы, соединенных между собой в узлах конечным числом связей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Д) Формирование глобальной матрицы жесткости и вектора узловых сил, т. е. системы разрешающих уравнений для конструкции в целом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Е) Определение необходимых компонентов напряженно-деформированного состояния (перемещений, деформаций, напряжений) конструкции через поэлементный их расчет в соответствии с физической моделью задачи</w:t>
            </w:r>
          </w:p>
          <w:p w:rsidR="0013070B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Ж) Решение полученной системы алгебраических уравнений</w:t>
            </w:r>
          </w:p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З) Учет граничных условий для рассматриваемой области путем корректировки глобальной матрицы жесткости и вектора нагрузки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5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Балочные элементы в методе конечных элементов чаще всего применяют для описания конструкцию типа: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м</w:t>
            </w:r>
            <w:r w:rsidRPr="00BE10B0">
              <w:t>атрица особого вида, использующаяся в методе конечных элементов для решения дифференциальных уравнений в частных производных,</w:t>
            </w:r>
            <w:r>
              <w:t xml:space="preserve"> называется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tr w:rsidR="0013070B" w:rsidRPr="00560A06" w:rsidTr="0013070B">
        <w:tc>
          <w:tcPr>
            <w:tcW w:w="988" w:type="dxa"/>
          </w:tcPr>
          <w:p w:rsidR="0013070B" w:rsidRPr="00560A06" w:rsidRDefault="0013070B" w:rsidP="007B39F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13070B" w:rsidRPr="000D4B75" w:rsidRDefault="0013070B" w:rsidP="007B39F1">
            <w:pPr>
              <w:shd w:val="clear" w:color="auto" w:fill="FFFFFF"/>
              <w:tabs>
                <w:tab w:val="left" w:pos="567"/>
              </w:tabs>
            </w:pPr>
            <w:r>
              <w:t>Ч</w:t>
            </w:r>
            <w:r w:rsidRPr="00BE10B0">
              <w:t>исленный метод решения дифференциальных уравнений с частными производными, а также интегральных уравнений, возникающих при решении задач прикладной физики</w:t>
            </w:r>
            <w:r>
              <w:t xml:space="preserve"> называется</w:t>
            </w:r>
          </w:p>
        </w:tc>
        <w:tc>
          <w:tcPr>
            <w:tcW w:w="1394" w:type="dxa"/>
          </w:tcPr>
          <w:p w:rsidR="0013070B" w:rsidRDefault="0013070B" w:rsidP="007B39F1">
            <w:pPr>
              <w:jc w:val="center"/>
            </w:pPr>
            <w:r>
              <w:t>ОПК-1</w:t>
            </w:r>
          </w:p>
        </w:tc>
        <w:tc>
          <w:tcPr>
            <w:tcW w:w="1347" w:type="dxa"/>
          </w:tcPr>
          <w:p w:rsidR="0013070B" w:rsidRDefault="0013070B" w:rsidP="007B39F1">
            <w:pPr>
              <w:jc w:val="center"/>
            </w:pPr>
            <w:r>
              <w:t>2</w:t>
            </w:r>
          </w:p>
        </w:tc>
      </w:tr>
      <w:bookmarkEnd w:id="0"/>
    </w:tbl>
    <w:p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1307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D4B75"/>
    <w:rsid w:val="001174BF"/>
    <w:rsid w:val="00127BA3"/>
    <w:rsid w:val="0013070B"/>
    <w:rsid w:val="001B05BA"/>
    <w:rsid w:val="001C73CF"/>
    <w:rsid w:val="001F3A64"/>
    <w:rsid w:val="00212E83"/>
    <w:rsid w:val="00291151"/>
    <w:rsid w:val="00295E45"/>
    <w:rsid w:val="0032714F"/>
    <w:rsid w:val="00330FD0"/>
    <w:rsid w:val="003569E2"/>
    <w:rsid w:val="003860FC"/>
    <w:rsid w:val="004269C0"/>
    <w:rsid w:val="00430D07"/>
    <w:rsid w:val="00443BAA"/>
    <w:rsid w:val="0047669C"/>
    <w:rsid w:val="004C0EA7"/>
    <w:rsid w:val="00560A06"/>
    <w:rsid w:val="005927EA"/>
    <w:rsid w:val="005B59D7"/>
    <w:rsid w:val="006012F9"/>
    <w:rsid w:val="00670C89"/>
    <w:rsid w:val="006B2DB7"/>
    <w:rsid w:val="00734E37"/>
    <w:rsid w:val="00752F38"/>
    <w:rsid w:val="007676DA"/>
    <w:rsid w:val="007B3921"/>
    <w:rsid w:val="007B39F1"/>
    <w:rsid w:val="007C42D3"/>
    <w:rsid w:val="008366C8"/>
    <w:rsid w:val="008D641F"/>
    <w:rsid w:val="008E1E8E"/>
    <w:rsid w:val="009349C9"/>
    <w:rsid w:val="009C2EC6"/>
    <w:rsid w:val="00AD3878"/>
    <w:rsid w:val="00AE3F57"/>
    <w:rsid w:val="00AE6F17"/>
    <w:rsid w:val="00B45FAE"/>
    <w:rsid w:val="00BE10B0"/>
    <w:rsid w:val="00C3224E"/>
    <w:rsid w:val="00C40A06"/>
    <w:rsid w:val="00C63C63"/>
    <w:rsid w:val="00DA42AD"/>
    <w:rsid w:val="00DB4B25"/>
    <w:rsid w:val="00E035A8"/>
    <w:rsid w:val="00E14F55"/>
    <w:rsid w:val="00E86E52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5A55E5-86D8-408D-8415-32C335F9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unhideWhenUsed/>
    <w:rsid w:val="007B39F1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7B39F1"/>
    <w:rPr>
      <w:rFonts w:ascii="Times New Roman" w:eastAsiaTheme="minorEastAsia" w:hAnsi="Times New Roman" w:cs="Times New Roman"/>
      <w:kern w:val="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0F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0FD0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2024-06-11T10:29:00Z</dcterms:created>
  <dcterms:modified xsi:type="dcterms:W3CDTF">2024-06-11T10:29:00Z</dcterms:modified>
</cp:coreProperties>
</file>