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D87CA0">
        <w:rPr>
          <w:b/>
          <w:bCs/>
        </w:rPr>
        <w:t>Системы обеспечения теплового режима</w:t>
      </w:r>
      <w:r w:rsidRPr="008366C8">
        <w:rPr>
          <w:b/>
          <w:bCs/>
        </w:rPr>
        <w:t>»</w:t>
      </w:r>
      <w:r w:rsidR="00927275">
        <w:rPr>
          <w:b/>
          <w:bCs/>
        </w:rPr>
        <w:t>, А3М91.</w:t>
      </w:r>
    </w:p>
    <w:p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87CA0" w:rsidRPr="00F32CF5">
        <w:rPr>
          <w:b/>
          <w:bCs/>
        </w:rPr>
        <w:t>24.0</w:t>
      </w:r>
      <w:r w:rsidR="00CE60CC">
        <w:rPr>
          <w:b/>
          <w:bCs/>
        </w:rPr>
        <w:t>4</w:t>
      </w:r>
      <w:r w:rsidR="00D87CA0" w:rsidRPr="00F32CF5">
        <w:rPr>
          <w:b/>
          <w:bCs/>
        </w:rPr>
        <w:t>.01 «</w:t>
      </w:r>
      <w:r w:rsidR="00BD3B62" w:rsidRPr="00BD3B62">
        <w:rPr>
          <w:b/>
          <w:bCs/>
        </w:rPr>
        <w:t>Проектирование и конструкция космических аппаратов</w:t>
      </w:r>
      <w:r w:rsidR="00543AE8">
        <w:rPr>
          <w:b/>
          <w:bCs/>
        </w:rPr>
        <w:t>», форма</w:t>
      </w:r>
      <w:r w:rsidRPr="00F32CF5">
        <w:rPr>
          <w:b/>
          <w:bCs/>
        </w:rPr>
        <w:t xml:space="preserve"> обучения очная, 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C40A06" w:rsidRDefault="00501EB3" w:rsidP="006012F9">
      <w:pPr>
        <w:jc w:val="both"/>
      </w:pPr>
      <w:r>
        <w:t>ПСК</w:t>
      </w:r>
      <w:r w:rsidRPr="00BD3B62">
        <w:t>-4</w:t>
      </w:r>
      <w:r w:rsidR="00872B91" w:rsidRPr="00BD3B62">
        <w:t>/23.3</w:t>
      </w:r>
      <w:r w:rsidRPr="00BD3B62">
        <w:t xml:space="preserve"> Способен</w:t>
      </w:r>
      <w:r w:rsidRPr="00501EB3">
        <w:t xml:space="preserve"> определять тепловой режим изделий РКТ и проектировать средства и системы его обеспечения</w:t>
      </w:r>
      <w:r w:rsidR="006012F9" w:rsidRPr="007676DA">
        <w:rPr>
          <w:highlight w:val="yellow"/>
        </w:rPr>
        <w:t xml:space="preserve"> </w:t>
      </w:r>
    </w:p>
    <w:p w:rsidR="006012F9" w:rsidRDefault="006012F9" w:rsidP="006012F9">
      <w:pPr>
        <w:jc w:val="both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595"/>
        <w:gridCol w:w="7078"/>
        <w:gridCol w:w="1283"/>
        <w:gridCol w:w="1387"/>
      </w:tblGrid>
      <w:tr w:rsidR="008C014B" w:rsidRPr="008366C8" w:rsidTr="008C014B"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8C014B" w:rsidRPr="008366C8" w:rsidRDefault="008C014B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78" w:type="dxa"/>
            <w:tcBorders>
              <w:top w:val="single" w:sz="4" w:space="0" w:color="auto"/>
            </w:tcBorders>
            <w:vAlign w:val="center"/>
          </w:tcPr>
          <w:p w:rsidR="008C014B" w:rsidRPr="008366C8" w:rsidRDefault="008C014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8C014B" w:rsidRPr="008366C8" w:rsidRDefault="008C014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8C014B" w:rsidRPr="008366C8" w:rsidRDefault="008C014B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C014B" w:rsidRPr="00560A06" w:rsidTr="008C014B">
        <w:tc>
          <w:tcPr>
            <w:tcW w:w="595" w:type="dxa"/>
          </w:tcPr>
          <w:p w:rsidR="008C014B" w:rsidRPr="00560A06" w:rsidRDefault="008C014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6012F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 круговой околоземной орбите высотой 200 км. на КА действуют: тепловой поток прямого солнечного излучения; </w:t>
            </w:r>
          </w:p>
          <w:p w:rsidR="008C014B" w:rsidRDefault="008C014B" w:rsidP="006012F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тепловой поток собственного излучения Земли;</w:t>
            </w:r>
          </w:p>
          <w:p w:rsidR="008C014B" w:rsidRDefault="008C014B" w:rsidP="006012F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атмосферный тепловой поток;</w:t>
            </w:r>
          </w:p>
          <w:p w:rsidR="008C014B" w:rsidRPr="00443BAA" w:rsidRDefault="008C014B" w:rsidP="006012F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color w:val="000000"/>
              </w:rPr>
              <w:t>тепловой поток отраженного от Земли солнечного излучения.</w:t>
            </w:r>
          </w:p>
        </w:tc>
        <w:tc>
          <w:tcPr>
            <w:tcW w:w="1283" w:type="dxa"/>
          </w:tcPr>
          <w:p w:rsidR="008C014B" w:rsidRPr="00F32CF5" w:rsidRDefault="008C014B" w:rsidP="004A06B0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560A06" w:rsidRDefault="008C014B" w:rsidP="004A06B0">
            <w:pPr>
              <w:jc w:val="center"/>
            </w:pPr>
            <w:r w:rsidRPr="00560A06">
              <w:t>1</w:t>
            </w:r>
            <w:bookmarkStart w:id="1" w:name="_GoBack"/>
            <w:bookmarkEnd w:id="1"/>
          </w:p>
        </w:tc>
      </w:tr>
      <w:tr w:rsidR="008C014B" w:rsidRPr="00560A06" w:rsidTr="008C014B">
        <w:tc>
          <w:tcPr>
            <w:tcW w:w="595" w:type="dxa"/>
          </w:tcPr>
          <w:p w:rsidR="008C014B" w:rsidRPr="00560A06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Средства пассивного терморегулирования включают в себя:</w:t>
            </w:r>
          </w:p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экранно-вакуумную теплоизоляцию;</w:t>
            </w:r>
          </w:p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вентиляторы;</w:t>
            </w:r>
          </w:p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электронасосные</w:t>
            </w:r>
            <w:proofErr w:type="spellEnd"/>
            <w:r>
              <w:rPr>
                <w:color w:val="000000"/>
              </w:rPr>
              <w:t xml:space="preserve"> агрегаты;</w:t>
            </w:r>
          </w:p>
          <w:p w:rsidR="008C014B" w:rsidRPr="00560A06" w:rsidRDefault="008C014B" w:rsidP="00560A06">
            <w:pPr>
              <w:tabs>
                <w:tab w:val="left" w:pos="567"/>
              </w:tabs>
              <w:rPr>
                <w:bCs/>
              </w:rPr>
            </w:pPr>
            <w:r>
              <w:rPr>
                <w:color w:val="000000"/>
              </w:rPr>
              <w:t>терморегулирующие покрытия.</w:t>
            </w:r>
          </w:p>
        </w:tc>
        <w:tc>
          <w:tcPr>
            <w:tcW w:w="1283" w:type="dxa"/>
          </w:tcPr>
          <w:p w:rsidR="008C014B" w:rsidRPr="00F32CF5" w:rsidRDefault="008C014B" w:rsidP="00501EB3">
            <w:pPr>
              <w:jc w:val="center"/>
            </w:pPr>
            <w:r w:rsidRPr="00F32CF5">
              <w:t>ПСК-</w:t>
            </w:r>
            <w:r>
              <w:t>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560A06" w:rsidRDefault="008C014B" w:rsidP="006012F9">
            <w:pPr>
              <w:jc w:val="center"/>
            </w:pPr>
            <w:r w:rsidRPr="00560A06"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 основании какого закона лучистого теплообмена можно определить длину волны максимума спектральной интенсивности излучения?</w:t>
            </w:r>
          </w:p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Закона смещения Вина.</w:t>
            </w:r>
          </w:p>
          <w:p w:rsidR="008C014B" w:rsidRDefault="008C014B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Закона Планка.</w:t>
            </w:r>
          </w:p>
          <w:p w:rsidR="008C014B" w:rsidRPr="008366C8" w:rsidRDefault="008C014B" w:rsidP="00560A06">
            <w:pPr>
              <w:tabs>
                <w:tab w:val="left" w:pos="567"/>
              </w:tabs>
            </w:pPr>
            <w:r>
              <w:rPr>
                <w:color w:val="000000"/>
              </w:rPr>
              <w:t>Закона Стефана-Больцмана.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2E5ED5">
            <w:pPr>
              <w:spacing w:before="60" w:after="60" w:line="240" w:lineRule="atLeast"/>
            </w:pPr>
            <w:proofErr w:type="spellStart"/>
            <w:r w:rsidRPr="002E5ED5">
              <w:t>Общефункциональные</w:t>
            </w:r>
            <w:proofErr w:type="spellEnd"/>
            <w:r w:rsidRPr="002E5ED5">
              <w:t xml:space="preserve"> требования к СОТР: </w:t>
            </w:r>
          </w:p>
          <w:p w:rsidR="008C014B" w:rsidRDefault="008C014B" w:rsidP="002E5ED5">
            <w:pPr>
              <w:spacing w:before="60" w:after="60" w:line="240" w:lineRule="atLeast"/>
              <w:rPr>
                <w:color w:val="000000"/>
              </w:rPr>
            </w:pPr>
            <w:r>
              <w:rPr>
                <w:color w:val="000000"/>
              </w:rPr>
              <w:t>минимальная масса и стоимость;</w:t>
            </w:r>
          </w:p>
          <w:p w:rsidR="008C014B" w:rsidRDefault="008C014B" w:rsidP="002E5ED5">
            <w:pPr>
              <w:spacing w:before="60" w:after="60" w:line="240" w:lineRule="atLeast"/>
              <w:rPr>
                <w:color w:val="000000"/>
              </w:rPr>
            </w:pPr>
            <w:r>
              <w:rPr>
                <w:color w:val="000000"/>
              </w:rPr>
              <w:t>относительная влажность;</w:t>
            </w:r>
          </w:p>
          <w:p w:rsidR="008C014B" w:rsidRPr="002E5ED5" w:rsidRDefault="008C014B" w:rsidP="002E5ED5">
            <w:pPr>
              <w:spacing w:before="60" w:after="60" w:line="240" w:lineRule="atLeast"/>
            </w:pPr>
            <w:r>
              <w:rPr>
                <w:color w:val="000000"/>
              </w:rPr>
              <w:t>максимальная надежность.</w:t>
            </w:r>
          </w:p>
          <w:p w:rsidR="008C014B" w:rsidRPr="008366C8" w:rsidRDefault="008C014B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</w:pPr>
            <w:r>
              <w:rPr>
                <w:color w:val="000000"/>
              </w:rPr>
              <w:t>Определить солнечную постоянную для небесного тела, движущегося по круговой гелиоцентрической орбите радиусом 0,7 а.е. Ответ округлить до целого числа.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560A06" w:rsidTr="008C014B">
        <w:tc>
          <w:tcPr>
            <w:tcW w:w="595" w:type="dxa"/>
          </w:tcPr>
          <w:p w:rsidR="008C014B" w:rsidRPr="00560A06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2E5ED5">
            <w:pPr>
              <w:pStyle w:val="a7"/>
              <w:spacing w:before="60" w:beforeAutospacing="0" w:after="60" w:afterAutospacing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Низкая тепловая эффективность газового теплоносителя объясняется:</w:t>
            </w:r>
          </w:p>
          <w:p w:rsidR="008C014B" w:rsidRDefault="008C014B" w:rsidP="002E5ED5">
            <w:pPr>
              <w:pStyle w:val="a7"/>
              <w:spacing w:before="60" w:beforeAutospacing="0" w:after="60" w:afterAutospacing="0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низким значением удельной теплоёмкости;</w:t>
            </w:r>
          </w:p>
          <w:p w:rsidR="008C014B" w:rsidRDefault="008C014B" w:rsidP="002E5ED5">
            <w:pPr>
              <w:pStyle w:val="a7"/>
              <w:spacing w:before="60" w:beforeAutospacing="0" w:after="60" w:afterAutospacing="0"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низким значением теплопроводности;</w:t>
            </w:r>
          </w:p>
          <w:p w:rsidR="008C014B" w:rsidRPr="002E5ED5" w:rsidRDefault="008C014B" w:rsidP="002E5ED5">
            <w:pPr>
              <w:pStyle w:val="a7"/>
              <w:spacing w:before="60" w:beforeAutospacing="0" w:after="60" w:afterAutospacing="0" w:line="24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низким значением кинематической вязкости.</w:t>
            </w:r>
          </w:p>
          <w:p w:rsidR="008C014B" w:rsidRPr="00560A06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283" w:type="dxa"/>
          </w:tcPr>
          <w:p w:rsidR="008C014B" w:rsidRPr="00560A06" w:rsidRDefault="008C014B" w:rsidP="00501EB3">
            <w:pPr>
              <w:jc w:val="center"/>
            </w:pPr>
            <w:r w:rsidRPr="00F32CF5">
              <w:t>ПСК-</w:t>
            </w:r>
            <w:r>
              <w:t>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560A06" w:rsidRDefault="008C014B" w:rsidP="006012F9">
            <w:pPr>
              <w:jc w:val="center"/>
            </w:pPr>
            <w:r w:rsidRPr="00560A06"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Достоинствами жидкостных СТР КА являются: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высокая эффективность теплообмена в каналах </w:t>
            </w:r>
            <w:proofErr w:type="spellStart"/>
            <w:r>
              <w:rPr>
                <w:color w:val="000000"/>
              </w:rPr>
              <w:t>гидромагистралей</w:t>
            </w:r>
            <w:proofErr w:type="spellEnd"/>
            <w:r>
              <w:rPr>
                <w:color w:val="000000"/>
              </w:rPr>
              <w:t>;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высокая надежность;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простота;</w:t>
            </w:r>
          </w:p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высокая точность регулирования температуры.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560A06" w:rsidTr="008C014B">
        <w:tc>
          <w:tcPr>
            <w:tcW w:w="595" w:type="dxa"/>
          </w:tcPr>
          <w:p w:rsidR="008C014B" w:rsidRPr="00560A06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Наиболее эффективным конвективным теплообменником является теплообменник, реализующий схему: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прямотока;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противотока;</w:t>
            </w:r>
          </w:p>
          <w:p w:rsidR="008C014B" w:rsidRPr="00443BAA" w:rsidRDefault="008C014B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rPr>
                <w:color w:val="000000"/>
              </w:rPr>
              <w:t>поперечного тока.</w:t>
            </w:r>
          </w:p>
        </w:tc>
        <w:tc>
          <w:tcPr>
            <w:tcW w:w="1283" w:type="dxa"/>
          </w:tcPr>
          <w:p w:rsidR="008C014B" w:rsidRPr="00560A06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560A06" w:rsidRDefault="008C014B" w:rsidP="006012F9">
            <w:pPr>
              <w:jc w:val="center"/>
            </w:pPr>
            <w:r w:rsidRPr="00560A06">
              <w:t>1</w:t>
            </w:r>
          </w:p>
        </w:tc>
      </w:tr>
      <w:tr w:rsidR="008C014B" w:rsidRPr="008366C8" w:rsidTr="008C014B">
        <w:trPr>
          <w:trHeight w:val="478"/>
        </w:trPr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2657E2">
            <w:pPr>
              <w:ind w:left="-142"/>
              <w:rPr>
                <w:color w:val="000000"/>
              </w:rPr>
            </w:pPr>
          </w:p>
          <w:p w:rsidR="008C014B" w:rsidRPr="00031819" w:rsidRDefault="008C014B" w:rsidP="00031819">
            <w:pPr>
              <w:ind w:left="-851" w:firstLine="709"/>
              <w:rPr>
                <w:iCs/>
                <w:lang w:eastAsia="x-none"/>
              </w:rPr>
            </w:pPr>
            <w:r>
              <w:rPr>
                <w:iCs/>
                <w:lang w:eastAsia="x-none"/>
              </w:rPr>
              <w:t xml:space="preserve">    К</w:t>
            </w:r>
            <w:r w:rsidRPr="00031819">
              <w:rPr>
                <w:iCs/>
                <w:lang w:eastAsia="x-none"/>
              </w:rPr>
              <w:t>акие значения коэффициента поглощения (А</w:t>
            </w:r>
            <w:r w:rsidRPr="00031819">
              <w:rPr>
                <w:iCs/>
                <w:vertAlign w:val="subscript"/>
                <w:lang w:val="en-US" w:eastAsia="x-none"/>
              </w:rPr>
              <w:t>s</w:t>
            </w:r>
            <w:r w:rsidRPr="00031819">
              <w:rPr>
                <w:iCs/>
                <w:lang w:eastAsia="x-none"/>
              </w:rPr>
              <w:t>) и коэффициента излучения (</w:t>
            </w:r>
            <w:proofErr w:type="gramStart"/>
            <w:r w:rsidRPr="00031819">
              <w:rPr>
                <w:iCs/>
                <w:lang w:eastAsia="x-none"/>
              </w:rPr>
              <w:t xml:space="preserve">ε) </w:t>
            </w:r>
            <w:r>
              <w:rPr>
                <w:iCs/>
                <w:lang w:eastAsia="x-none"/>
              </w:rPr>
              <w:t xml:space="preserve"> </w:t>
            </w:r>
            <w:proofErr w:type="spellStart"/>
            <w:r>
              <w:rPr>
                <w:iCs/>
                <w:lang w:eastAsia="x-none"/>
              </w:rPr>
              <w:t>хаааааа</w:t>
            </w:r>
            <w:proofErr w:type="spellEnd"/>
            <w:proofErr w:type="gramEnd"/>
            <w:r>
              <w:rPr>
                <w:iCs/>
                <w:lang w:eastAsia="x-none"/>
              </w:rPr>
              <w:t xml:space="preserve">      </w:t>
            </w:r>
            <w:r w:rsidRPr="00031819">
              <w:rPr>
                <w:iCs/>
                <w:lang w:eastAsia="x-none"/>
              </w:rPr>
              <w:t xml:space="preserve">характеризуют терморегулирующие покрытия класса «солнечные отражатели», </w:t>
            </w:r>
            <w:proofErr w:type="spellStart"/>
            <w:r w:rsidRPr="00031819">
              <w:rPr>
                <w:iCs/>
                <w:lang w:eastAsia="x-none"/>
              </w:rPr>
              <w:t>применяе</w:t>
            </w:r>
            <w:proofErr w:type="spellEnd"/>
            <w:r>
              <w:rPr>
                <w:iCs/>
                <w:lang w:eastAsia="x-none"/>
              </w:rPr>
              <w:t xml:space="preserve">  применяе</w:t>
            </w:r>
            <w:r w:rsidRPr="00031819">
              <w:rPr>
                <w:iCs/>
                <w:lang w:eastAsia="x-none"/>
              </w:rPr>
              <w:t xml:space="preserve">мые при проектировании космических аппаратов? </w:t>
            </w:r>
            <w:r w:rsidRPr="00031819">
              <w:t xml:space="preserve">Выбрать один из </w:t>
            </w:r>
            <w:proofErr w:type="spellStart"/>
            <w:r w:rsidRPr="00031819">
              <w:t>варианто</w:t>
            </w:r>
            <w:proofErr w:type="spellEnd"/>
            <w:r>
              <w:t xml:space="preserve">   варианто</w:t>
            </w:r>
            <w:r w:rsidRPr="00031819">
              <w:t>в ответа.</w:t>
            </w:r>
          </w:p>
          <w:p w:rsidR="008C014B" w:rsidRPr="00031819" w:rsidRDefault="008C014B" w:rsidP="00031819">
            <w:pPr>
              <w:ind w:left="-142"/>
              <w:rPr>
                <w:iCs/>
                <w:lang w:val="x-none" w:eastAsia="x-none"/>
              </w:rPr>
            </w:pPr>
            <w:r>
              <w:rPr>
                <w:iCs/>
                <w:sz w:val="28"/>
                <w:szCs w:val="28"/>
                <w:lang w:eastAsia="x-none"/>
              </w:rPr>
              <w:t xml:space="preserve">       </w:t>
            </w:r>
            <w:r w:rsidRPr="00031819">
              <w:rPr>
                <w:iCs/>
                <w:lang w:eastAsia="x-none"/>
              </w:rPr>
              <w:t>В</w:t>
            </w:r>
            <w:proofErr w:type="spellStart"/>
            <w:r w:rsidRPr="00031819">
              <w:rPr>
                <w:iCs/>
                <w:lang w:val="x-none" w:eastAsia="x-none"/>
              </w:rPr>
              <w:t>арианты</w:t>
            </w:r>
            <w:proofErr w:type="spellEnd"/>
            <w:r w:rsidRPr="00031819">
              <w:rPr>
                <w:iCs/>
                <w:lang w:val="x-none" w:eastAsia="x-none"/>
              </w:rPr>
              <w:t xml:space="preserve"> ответов:</w:t>
            </w:r>
          </w:p>
          <w:p w:rsidR="008C014B" w:rsidRPr="00031819" w:rsidRDefault="008C014B" w:rsidP="00031819">
            <w:pPr>
              <w:ind w:left="-142"/>
              <w:rPr>
                <w:b/>
                <w:iCs/>
                <w:lang w:val="x-none" w:eastAsia="x-none"/>
              </w:rPr>
            </w:pPr>
            <w:r w:rsidRPr="00031819">
              <w:rPr>
                <w:iCs/>
                <w:lang w:val="x-none" w:eastAsia="x-none"/>
              </w:rPr>
              <w:t>1</w:t>
            </w:r>
            <w:r w:rsidRPr="00031819">
              <w:rPr>
                <w:iCs/>
                <w:lang w:eastAsia="x-none"/>
              </w:rPr>
              <w:t xml:space="preserve">   </w:t>
            </w:r>
            <w:r w:rsidRPr="00031819">
              <w:rPr>
                <w:lang w:val="en-US"/>
              </w:rPr>
              <w:t>A</w:t>
            </w:r>
            <w:r w:rsidRPr="00031819">
              <w:rPr>
                <w:bCs/>
                <w:vertAlign w:val="subscript"/>
                <w:lang w:val="en-US"/>
              </w:rPr>
              <w:t>S</w:t>
            </w:r>
            <w:r w:rsidRPr="00031819">
              <w:rPr>
                <w:bCs/>
              </w:rPr>
              <w:t xml:space="preserve"> </w:t>
            </w:r>
            <w:r w:rsidRPr="00031819">
              <w:rPr>
                <w:i/>
                <w:iCs/>
              </w:rPr>
              <w:t xml:space="preserve">→ </w:t>
            </w:r>
            <w:r w:rsidRPr="00031819">
              <w:t>0; ε →</w:t>
            </w:r>
            <w:r>
              <w:t>1</w:t>
            </w:r>
          </w:p>
          <w:p w:rsidR="008C014B" w:rsidRPr="00031819" w:rsidRDefault="008C014B" w:rsidP="00031819">
            <w:pPr>
              <w:ind w:left="-142"/>
              <w:rPr>
                <w:iCs/>
                <w:lang w:eastAsia="x-none"/>
              </w:rPr>
            </w:pPr>
            <w:r w:rsidRPr="00031819">
              <w:rPr>
                <w:iCs/>
                <w:lang w:eastAsia="x-none"/>
              </w:rPr>
              <w:t xml:space="preserve">     </w:t>
            </w:r>
            <w:r w:rsidRPr="00031819">
              <w:rPr>
                <w:lang w:val="en-US"/>
              </w:rPr>
              <w:t>A</w:t>
            </w:r>
            <w:r w:rsidRPr="00031819">
              <w:rPr>
                <w:b/>
                <w:bCs/>
                <w:vertAlign w:val="subscript"/>
                <w:lang w:val="en-US"/>
              </w:rPr>
              <w:t>S</w:t>
            </w:r>
            <w:r w:rsidRPr="00031819">
              <w:rPr>
                <w:b/>
                <w:bCs/>
              </w:rPr>
              <w:t xml:space="preserve"> </w:t>
            </w:r>
            <w:r w:rsidRPr="00031819">
              <w:rPr>
                <w:i/>
                <w:iCs/>
              </w:rPr>
              <w:t xml:space="preserve">→ </w:t>
            </w:r>
            <w:r w:rsidRPr="00031819">
              <w:t>1; ε → 0</w:t>
            </w:r>
          </w:p>
          <w:p w:rsidR="008C014B" w:rsidRPr="00031819" w:rsidRDefault="008C014B" w:rsidP="00031819">
            <w:pPr>
              <w:ind w:left="-142"/>
              <w:rPr>
                <w:iCs/>
                <w:lang w:eastAsia="x-none"/>
              </w:rPr>
            </w:pPr>
            <w:r w:rsidRPr="00031819">
              <w:rPr>
                <w:iCs/>
                <w:lang w:eastAsia="x-none"/>
              </w:rPr>
              <w:t xml:space="preserve">     </w:t>
            </w:r>
            <w:r w:rsidRPr="00031819">
              <w:rPr>
                <w:lang w:val="en-US"/>
              </w:rPr>
              <w:t>A</w:t>
            </w:r>
            <w:r w:rsidRPr="00031819">
              <w:rPr>
                <w:b/>
                <w:bCs/>
                <w:vertAlign w:val="subscript"/>
                <w:lang w:val="en-US"/>
              </w:rPr>
              <w:t>S</w:t>
            </w:r>
            <w:r w:rsidRPr="00031819">
              <w:rPr>
                <w:b/>
                <w:bCs/>
              </w:rPr>
              <w:t xml:space="preserve"> </w:t>
            </w:r>
            <w:r w:rsidRPr="00031819">
              <w:rPr>
                <w:i/>
                <w:iCs/>
              </w:rPr>
              <w:t xml:space="preserve">→ </w:t>
            </w:r>
            <w:r w:rsidRPr="00031819">
              <w:t>0; ε → 0</w:t>
            </w:r>
          </w:p>
          <w:p w:rsidR="008C014B" w:rsidRPr="00031819" w:rsidRDefault="008C014B" w:rsidP="00031819">
            <w:pPr>
              <w:ind w:left="-142"/>
            </w:pPr>
            <w:r w:rsidRPr="00031819">
              <w:rPr>
                <w:iCs/>
                <w:lang w:eastAsia="x-none"/>
              </w:rPr>
              <w:t xml:space="preserve">     </w:t>
            </w:r>
            <w:r w:rsidRPr="00031819">
              <w:rPr>
                <w:lang w:val="en-US"/>
              </w:rPr>
              <w:t>A</w:t>
            </w:r>
            <w:r w:rsidRPr="00031819">
              <w:rPr>
                <w:b/>
                <w:bCs/>
                <w:vertAlign w:val="subscript"/>
                <w:lang w:val="en-US"/>
              </w:rPr>
              <w:t>S</w:t>
            </w:r>
            <w:r w:rsidRPr="00031819">
              <w:rPr>
                <w:b/>
                <w:bCs/>
              </w:rPr>
              <w:t xml:space="preserve"> </w:t>
            </w:r>
            <w:r w:rsidRPr="00031819">
              <w:rPr>
                <w:i/>
                <w:iCs/>
              </w:rPr>
              <w:t xml:space="preserve">→ </w:t>
            </w:r>
            <w:r w:rsidRPr="00031819">
              <w:t>1; ε → 1</w:t>
            </w:r>
          </w:p>
          <w:p w:rsidR="008C014B" w:rsidRDefault="008C014B" w:rsidP="00031819">
            <w:pPr>
              <w:ind w:left="-142"/>
              <w:rPr>
                <w:sz w:val="28"/>
                <w:szCs w:val="28"/>
              </w:rPr>
            </w:pPr>
          </w:p>
          <w:p w:rsidR="008C014B" w:rsidRPr="00031819" w:rsidRDefault="008C014B" w:rsidP="00031819"/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 воздействия каких факторов космического пространства зависит деградация ТРП?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плотности потока протонов.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плотности потока электронов.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интенсивности ультрафиолетового солнечного излучения.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температуры поверхности.</w:t>
            </w:r>
          </w:p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времени эксплуатации.</w:t>
            </w:r>
          </w:p>
        </w:tc>
        <w:tc>
          <w:tcPr>
            <w:tcW w:w="1283" w:type="dxa"/>
          </w:tcPr>
          <w:p w:rsidR="008C014B" w:rsidRPr="008366C8" w:rsidRDefault="008C014B" w:rsidP="00501EB3">
            <w:pPr>
              <w:jc w:val="center"/>
            </w:pPr>
            <w:r w:rsidRPr="00F32CF5">
              <w:lastRenderedPageBreak/>
              <w:t>ПСК-</w:t>
            </w:r>
            <w:r>
              <w:t>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Процесс деградации ТРП носит: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линейный характер;</w:t>
            </w:r>
          </w:p>
          <w:p w:rsidR="008C014B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параболический характер;</w:t>
            </w:r>
          </w:p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экспоненциальный характер.</w:t>
            </w:r>
          </w:p>
        </w:tc>
        <w:tc>
          <w:tcPr>
            <w:tcW w:w="1283" w:type="dxa"/>
          </w:tcPr>
          <w:p w:rsidR="008C014B" w:rsidRPr="008366C8" w:rsidRDefault="008C014B" w:rsidP="00501EB3">
            <w:pPr>
              <w:jc w:val="center"/>
            </w:pPr>
            <w:r w:rsidRPr="00F32CF5">
              <w:t>ПСК-</w:t>
            </w:r>
            <w:r>
              <w:t>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Определить потребную мощность вентилятора, если объёмный расход равен 0,03 куб. м/с, напор равен 135 Н/м. , К.П.Д. вентилятора 0,5. Ответ округлить до первого знака после запятой.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Потребляемая электрическая мощность источника тепловыделений составляет 300 </w:t>
            </w:r>
            <w:proofErr w:type="spellStart"/>
            <w:r>
              <w:rPr>
                <w:color w:val="000000"/>
              </w:rPr>
              <w:t>вт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к.п.д</w:t>
            </w:r>
            <w:proofErr w:type="spellEnd"/>
            <w:r>
              <w:rPr>
                <w:color w:val="000000"/>
              </w:rPr>
              <w:t>. аппаратуры равен 0,05. Какова тепловая мощность рассеиваемая источником?</w:t>
            </w:r>
          </w:p>
        </w:tc>
        <w:tc>
          <w:tcPr>
            <w:tcW w:w="1283" w:type="dxa"/>
          </w:tcPr>
          <w:p w:rsidR="008C014B" w:rsidRPr="008366C8" w:rsidRDefault="008C014B" w:rsidP="00501EB3">
            <w:pPr>
              <w:jc w:val="center"/>
            </w:pPr>
            <w:r w:rsidRPr="00F32CF5">
              <w:t>ПСК-</w:t>
            </w:r>
            <w:r>
              <w:t>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3F6F1F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Почему в циркуляционных газовых СТР КА наиболее широко применяются вентиляторы осевого типа?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Вследствие чего наблюдается сезонное изменение солнечной постоянной для Земли?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1E7B9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Почему поток прямого солнечного излучения можно считать плоскопараллельным?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Если планета обладает плотной атмосферой и имеет малый период обращения, то собственное излучение планеты равномерно распределено по её поверхности. Почему?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rPr>
          <w:trHeight w:val="1296"/>
        </w:trPr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8566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Почему максимум спектральной интенсивности отраженного от Земли солнечного излучения находится в коротковолновой части электромагнитного спектра?</w:t>
            </w:r>
          </w:p>
        </w:tc>
        <w:tc>
          <w:tcPr>
            <w:tcW w:w="1283" w:type="dxa"/>
          </w:tcPr>
          <w:p w:rsidR="008C014B" w:rsidRPr="008366C8" w:rsidRDefault="008C014B" w:rsidP="00501EB3">
            <w:pPr>
              <w:jc w:val="center"/>
            </w:pPr>
            <w:r>
              <w:t>ПСК-4/</w:t>
            </w:r>
            <w:r w:rsidRPr="00F32CF5">
              <w:t>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rPr>
          <w:trHeight w:val="423"/>
        </w:trPr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6038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Почему тепловой поток прямого солнечного излучения и поток собственного излучения Земли нельзя непосредственно складывать?</w:t>
            </w:r>
          </w:p>
        </w:tc>
        <w:tc>
          <w:tcPr>
            <w:tcW w:w="1283" w:type="dxa"/>
          </w:tcPr>
          <w:p w:rsidR="008C014B" w:rsidRPr="008366C8" w:rsidRDefault="008C014B" w:rsidP="00501EB3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1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Pr="008366C8" w:rsidRDefault="008C014B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Почему испарительные СТР редко применяются на КА?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Pr="008366C8" w:rsidRDefault="008C014B" w:rsidP="006012F9">
            <w:pPr>
              <w:jc w:val="center"/>
            </w:pPr>
            <w:r>
              <w:t>3</w:t>
            </w:r>
          </w:p>
        </w:tc>
      </w:tr>
      <w:tr w:rsidR="008C014B" w:rsidRPr="008366C8" w:rsidTr="008C014B">
        <w:tc>
          <w:tcPr>
            <w:tcW w:w="595" w:type="dxa"/>
          </w:tcPr>
          <w:p w:rsidR="008C014B" w:rsidRPr="008366C8" w:rsidRDefault="008C014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78" w:type="dxa"/>
          </w:tcPr>
          <w:p w:rsidR="008C014B" w:rsidRDefault="008C014B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Почему «регулирование по возмущению» не применяется при построении систем терморегулирования КА?</w:t>
            </w:r>
          </w:p>
        </w:tc>
        <w:tc>
          <w:tcPr>
            <w:tcW w:w="1283" w:type="dxa"/>
          </w:tcPr>
          <w:p w:rsidR="008C014B" w:rsidRPr="008366C8" w:rsidRDefault="008C014B" w:rsidP="006012F9">
            <w:pPr>
              <w:jc w:val="center"/>
            </w:pPr>
            <w:r>
              <w:t>ПСК-4</w:t>
            </w:r>
            <w:r w:rsidRPr="00F32CF5">
              <w:t>/23.3</w:t>
            </w:r>
          </w:p>
        </w:tc>
        <w:tc>
          <w:tcPr>
            <w:tcW w:w="1387" w:type="dxa"/>
          </w:tcPr>
          <w:p w:rsidR="008C014B" w:rsidRDefault="008C014B" w:rsidP="006012F9">
            <w:pPr>
              <w:jc w:val="center"/>
            </w:pP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8C01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819"/>
    <w:rsid w:val="00041053"/>
    <w:rsid w:val="0004344A"/>
    <w:rsid w:val="000775E6"/>
    <w:rsid w:val="001174BF"/>
    <w:rsid w:val="00127BA3"/>
    <w:rsid w:val="001B05BA"/>
    <w:rsid w:val="001C73CF"/>
    <w:rsid w:val="001E7B95"/>
    <w:rsid w:val="001F3A64"/>
    <w:rsid w:val="00212E83"/>
    <w:rsid w:val="002657E2"/>
    <w:rsid w:val="00291151"/>
    <w:rsid w:val="00295E45"/>
    <w:rsid w:val="002E5ED5"/>
    <w:rsid w:val="0030477A"/>
    <w:rsid w:val="0032714F"/>
    <w:rsid w:val="003860FC"/>
    <w:rsid w:val="003F6F1F"/>
    <w:rsid w:val="004269C0"/>
    <w:rsid w:val="00430D07"/>
    <w:rsid w:val="00443BAA"/>
    <w:rsid w:val="0047669C"/>
    <w:rsid w:val="004C0EA7"/>
    <w:rsid w:val="00501EB3"/>
    <w:rsid w:val="00532461"/>
    <w:rsid w:val="00543AE8"/>
    <w:rsid w:val="00560A06"/>
    <w:rsid w:val="00584ADA"/>
    <w:rsid w:val="005B59D7"/>
    <w:rsid w:val="005E2676"/>
    <w:rsid w:val="006012F9"/>
    <w:rsid w:val="006038CB"/>
    <w:rsid w:val="00670C89"/>
    <w:rsid w:val="006B2DB7"/>
    <w:rsid w:val="00734E37"/>
    <w:rsid w:val="00752F38"/>
    <w:rsid w:val="007676DA"/>
    <w:rsid w:val="007B3921"/>
    <w:rsid w:val="007C42D3"/>
    <w:rsid w:val="008366C8"/>
    <w:rsid w:val="00856699"/>
    <w:rsid w:val="00872B91"/>
    <w:rsid w:val="008C014B"/>
    <w:rsid w:val="008C1568"/>
    <w:rsid w:val="008D3A46"/>
    <w:rsid w:val="008D641F"/>
    <w:rsid w:val="008E1E8E"/>
    <w:rsid w:val="00927275"/>
    <w:rsid w:val="009C2EC6"/>
    <w:rsid w:val="00A938E4"/>
    <w:rsid w:val="00AD3878"/>
    <w:rsid w:val="00AE3F57"/>
    <w:rsid w:val="00AE6F17"/>
    <w:rsid w:val="00B45FAE"/>
    <w:rsid w:val="00BD3B62"/>
    <w:rsid w:val="00C40A06"/>
    <w:rsid w:val="00C63C63"/>
    <w:rsid w:val="00CE60CC"/>
    <w:rsid w:val="00D70D49"/>
    <w:rsid w:val="00D87CA0"/>
    <w:rsid w:val="00DA42AD"/>
    <w:rsid w:val="00DB4B25"/>
    <w:rsid w:val="00E035A8"/>
    <w:rsid w:val="00EE286F"/>
    <w:rsid w:val="00F20F92"/>
    <w:rsid w:val="00F32CF5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0F2C0-1881-4CAE-AD08-6C2C2957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uiPriority w:val="99"/>
    <w:unhideWhenUsed/>
    <w:rsid w:val="002E5ED5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2E5ED5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qftype">
    <w:name w:val="qftype"/>
    <w:basedOn w:val="a"/>
    <w:rsid w:val="002E5E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2024-06-11T10:31:00Z</dcterms:created>
  <dcterms:modified xsi:type="dcterms:W3CDTF">2024-06-11T10:31:00Z</dcterms:modified>
</cp:coreProperties>
</file>