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5664"/>
      </w:tblGrid>
      <w:tr w:rsidR="002C0482" w:rsidRPr="002C0482" w14:paraId="68A1414D" w14:textId="7777777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5CEF4" w14:textId="77777777" w:rsidR="00786B92" w:rsidRPr="002C0482" w:rsidRDefault="00D50A8E">
            <w:pPr>
              <w:ind w:firstLine="0"/>
              <w:jc w:val="center"/>
              <w:rPr>
                <w:sz w:val="36"/>
                <w:szCs w:val="36"/>
              </w:rPr>
            </w:pPr>
            <w:r w:rsidRPr="002C0482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2C0482" w:rsidRPr="002C0482" w14:paraId="48D6893F" w14:textId="7777777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31EF0" w14:textId="4DFD419B" w:rsidR="00786B92" w:rsidRPr="002C0482" w:rsidRDefault="00D50A8E">
            <w:pPr>
              <w:ind w:firstLine="0"/>
              <w:jc w:val="center"/>
            </w:pPr>
            <w:r w:rsidRPr="002C0482">
              <w:rPr>
                <w:b/>
                <w:bCs/>
              </w:rPr>
              <w:t>«</w:t>
            </w:r>
            <w:r w:rsidR="00F06D10" w:rsidRPr="002C0482">
              <w:rPr>
                <w:b/>
                <w:bCs/>
              </w:rPr>
              <w:t>ФИЗИКО-МАТЕМАТИЧЕСКИЕ ОСНОВЫ ПРОЕКТИРОВАНИЯ КОНСТРУКЦИЙ</w:t>
            </w:r>
            <w:r w:rsidRPr="002C0482">
              <w:rPr>
                <w:b/>
                <w:bCs/>
              </w:rPr>
              <w:t>»</w:t>
            </w:r>
          </w:p>
        </w:tc>
      </w:tr>
      <w:tr w:rsidR="002C0482" w:rsidRPr="002C0482" w14:paraId="50FDDAD9" w14:textId="7777777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083B" w14:textId="77777777" w:rsidR="00786B92" w:rsidRPr="002C0482" w:rsidRDefault="00786B92">
            <w:pPr>
              <w:ind w:firstLine="0"/>
              <w:jc w:val="center"/>
            </w:pPr>
          </w:p>
          <w:p w14:paraId="0AB4B12E" w14:textId="77777777" w:rsidR="00786B92" w:rsidRPr="002C0482" w:rsidRDefault="00D50A8E">
            <w:pPr>
              <w:ind w:firstLine="0"/>
              <w:jc w:val="center"/>
              <w:rPr>
                <w:b/>
              </w:rPr>
            </w:pPr>
            <w:r w:rsidRPr="002C0482">
              <w:rPr>
                <w:b/>
              </w:rPr>
              <w:t>Фонд оценочных средств</w:t>
            </w:r>
          </w:p>
        </w:tc>
      </w:tr>
      <w:tr w:rsidR="002C0482" w:rsidRPr="002C0482" w14:paraId="259CF98F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185F5" w14:textId="77777777" w:rsidR="00786B92" w:rsidRPr="002C0482" w:rsidRDefault="00D50A8E">
            <w:pPr>
              <w:ind w:firstLine="0"/>
            </w:pPr>
            <w:r w:rsidRPr="002C0482">
              <w:t>Направление/</w:t>
            </w:r>
            <w:r w:rsidRPr="002C0482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CDAA6" w14:textId="64B1438F" w:rsidR="00786B92" w:rsidRPr="002C0482" w:rsidRDefault="00D50A8E">
            <w:pPr>
              <w:ind w:firstLine="0"/>
            </w:pPr>
            <w:r w:rsidRPr="002C0482">
              <w:rPr>
                <w:bCs/>
              </w:rPr>
              <w:t>15.0</w:t>
            </w:r>
            <w:r w:rsidR="003217D5" w:rsidRPr="002C0482">
              <w:rPr>
                <w:bCs/>
              </w:rPr>
              <w:t>4</w:t>
            </w:r>
            <w:r w:rsidRPr="002C0482">
              <w:rPr>
                <w:bCs/>
              </w:rPr>
              <w:t>.03</w:t>
            </w:r>
            <w:r w:rsidRPr="002C0482">
              <w:rPr>
                <w:rFonts w:cs="Times New Roman"/>
                <w:bCs/>
                <w:szCs w:val="28"/>
              </w:rPr>
              <w:t xml:space="preserve"> Прикладная механика</w:t>
            </w:r>
          </w:p>
        </w:tc>
      </w:tr>
      <w:tr w:rsidR="002C0482" w:rsidRPr="002C0482" w14:paraId="2A0A92F5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EA1F8" w14:textId="77777777" w:rsidR="00786B92" w:rsidRPr="002C0482" w:rsidRDefault="00D50A8E">
            <w:pPr>
              <w:ind w:firstLine="0"/>
            </w:pPr>
            <w:r w:rsidRPr="002C0482">
              <w:t>Специализация/</w:t>
            </w:r>
            <w:r w:rsidRPr="002C0482">
              <w:br/>
              <w:t>профиль/</w:t>
            </w:r>
            <w:r w:rsidRPr="002C0482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8515B" w14:textId="4A3704B9" w:rsidR="00786B92" w:rsidRPr="002C0482" w:rsidRDefault="00B56E26">
            <w:pPr>
              <w:ind w:firstLine="0"/>
              <w:rPr>
                <w:rFonts w:eastAsia="Arial" w:cs="Times New Roman"/>
                <w:szCs w:val="28"/>
                <w:shd w:val="clear" w:color="auto" w:fill="FFFFFF"/>
              </w:rPr>
            </w:pPr>
            <w:r w:rsidRPr="002C0482">
              <w:rPr>
                <w:rFonts w:cs="Times New Roman"/>
                <w:shd w:val="clear" w:color="auto" w:fill="FFFFFF"/>
              </w:rPr>
              <w:t>Динамика, прочность машин, приборов, аппаратуры</w:t>
            </w:r>
            <w:r w:rsidRPr="002C0482">
              <w:rPr>
                <w:rFonts w:eastAsia="Arial" w:cs="Times New Roman"/>
                <w:szCs w:val="28"/>
                <w:shd w:val="clear" w:color="auto" w:fill="FFFFFF"/>
              </w:rPr>
              <w:t xml:space="preserve"> </w:t>
            </w:r>
          </w:p>
          <w:p w14:paraId="5795D49E" w14:textId="77777777" w:rsidR="00786B92" w:rsidRPr="002C0482" w:rsidRDefault="00786B92">
            <w:pPr>
              <w:ind w:firstLine="0"/>
            </w:pPr>
          </w:p>
        </w:tc>
      </w:tr>
      <w:tr w:rsidR="002C0482" w:rsidRPr="002C0482" w14:paraId="19CC2D82" w14:textId="7777777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48782" w14:textId="77777777" w:rsidR="00786B92" w:rsidRPr="002C0482" w:rsidRDefault="00D50A8E">
            <w:pPr>
              <w:ind w:firstLine="0"/>
            </w:pPr>
            <w:r w:rsidRPr="002C0482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F8382" w14:textId="77777777" w:rsidR="00786B92" w:rsidRPr="002C0482" w:rsidRDefault="00786B92">
            <w:pPr>
              <w:ind w:firstLine="0"/>
            </w:pPr>
          </w:p>
          <w:p w14:paraId="5824E0AD" w14:textId="06594531" w:rsidR="00786B92" w:rsidRPr="002C0482" w:rsidRDefault="003217D5">
            <w:pPr>
              <w:ind w:firstLine="0"/>
            </w:pPr>
            <w:r w:rsidRPr="002C0482">
              <w:t>Магистратура</w:t>
            </w:r>
          </w:p>
        </w:tc>
      </w:tr>
      <w:tr w:rsidR="002C0482" w:rsidRPr="002C0482" w14:paraId="2493FF7E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A93D7" w14:textId="77777777" w:rsidR="00786B92" w:rsidRPr="002C0482" w:rsidRDefault="00D50A8E">
            <w:pPr>
              <w:ind w:firstLine="0"/>
            </w:pPr>
            <w:r w:rsidRPr="002C0482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6811C" w14:textId="5E288097" w:rsidR="00786B92" w:rsidRPr="002C0482" w:rsidRDefault="00D50A8E">
            <w:pPr>
              <w:ind w:firstLine="0"/>
            </w:pPr>
            <w:r w:rsidRPr="002C0482">
              <w:t>Очная</w:t>
            </w:r>
          </w:p>
        </w:tc>
      </w:tr>
      <w:tr w:rsidR="002C0482" w:rsidRPr="002C0482" w14:paraId="2A021D7E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D42F6" w14:textId="77777777" w:rsidR="00786B92" w:rsidRPr="002C0482" w:rsidRDefault="00D50A8E">
            <w:pPr>
              <w:ind w:firstLine="0"/>
            </w:pPr>
            <w:r w:rsidRPr="002C0482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ECE6D" w14:textId="77777777" w:rsidR="00786B92" w:rsidRPr="002C0482" w:rsidRDefault="00D50A8E">
            <w:pPr>
              <w:ind w:firstLine="0"/>
            </w:pPr>
            <w:r w:rsidRPr="002C0482">
              <w:t>Е Оружие и системы вооружения</w:t>
            </w:r>
          </w:p>
        </w:tc>
      </w:tr>
      <w:tr w:rsidR="002C0482" w:rsidRPr="002C0482" w14:paraId="279322A9" w14:textId="7777777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221D9" w14:textId="77777777" w:rsidR="00786B92" w:rsidRPr="002C0482" w:rsidRDefault="00D50A8E">
            <w:pPr>
              <w:ind w:firstLine="0"/>
            </w:pPr>
            <w:r w:rsidRPr="002C0482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948B7" w14:textId="77777777" w:rsidR="00786B92" w:rsidRPr="002C0482" w:rsidRDefault="00786B92">
            <w:pPr>
              <w:ind w:firstLine="0"/>
            </w:pPr>
          </w:p>
          <w:p w14:paraId="1A7767E1" w14:textId="77777777" w:rsidR="00786B92" w:rsidRPr="002C0482" w:rsidRDefault="00D50A8E">
            <w:pPr>
              <w:ind w:firstLine="0"/>
              <w:rPr>
                <w:rFonts w:eastAsia="Arial" w:cs="Times New Roman"/>
                <w:szCs w:val="28"/>
                <w:shd w:val="clear" w:color="auto" w:fill="FFFFFF"/>
              </w:rPr>
            </w:pPr>
            <w:r w:rsidRPr="002C0482">
              <w:t>Е7 МЕХАНИКА ДЕФОРМИРУЕМОГО ТВЕРДОГО ТЕЛА</w:t>
            </w:r>
          </w:p>
          <w:p w14:paraId="71D8DC95" w14:textId="77777777" w:rsidR="00786B92" w:rsidRPr="002C0482" w:rsidRDefault="00786B92">
            <w:pPr>
              <w:ind w:firstLine="0"/>
            </w:pPr>
          </w:p>
        </w:tc>
      </w:tr>
      <w:tr w:rsidR="002C0482" w:rsidRPr="002C0482" w14:paraId="1E0D312D" w14:textId="7777777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581D7" w14:textId="77777777" w:rsidR="00786B92" w:rsidRPr="002C0482" w:rsidRDefault="00D50A8E">
            <w:pPr>
              <w:ind w:firstLine="0"/>
            </w:pPr>
            <w:r w:rsidRPr="002C0482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2E3C8" w14:textId="77777777" w:rsidR="00786B92" w:rsidRPr="002C0482" w:rsidRDefault="00786B92">
            <w:pPr>
              <w:ind w:firstLine="0"/>
            </w:pPr>
          </w:p>
          <w:p w14:paraId="7C993EDA" w14:textId="77777777" w:rsidR="00786B92" w:rsidRPr="002C0482" w:rsidRDefault="00D50A8E">
            <w:pPr>
              <w:ind w:firstLine="0"/>
            </w:pPr>
            <w:r w:rsidRPr="002C0482">
              <w:t>Е7 МЕХАНИКА ДЕФОРМИРУЕМОГО ТВЕРДОГО ТЕЛА</w:t>
            </w:r>
          </w:p>
        </w:tc>
      </w:tr>
      <w:tr w:rsidR="00786B92" w:rsidRPr="002C0482" w14:paraId="3033F223" w14:textId="7777777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4481C" w14:textId="77777777" w:rsidR="00786B92" w:rsidRPr="002C0482" w:rsidRDefault="00D50A8E">
            <w:pPr>
              <w:ind w:firstLine="0"/>
            </w:pPr>
            <w:r w:rsidRPr="002C0482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F664A" w14:textId="77777777" w:rsidR="00786B92" w:rsidRPr="002C0482" w:rsidRDefault="00D50A8E">
            <w:pPr>
              <w:ind w:firstLine="0"/>
            </w:pPr>
            <w:r w:rsidRPr="002C0482">
              <w:t>2023</w:t>
            </w:r>
          </w:p>
        </w:tc>
      </w:tr>
    </w:tbl>
    <w:p w14:paraId="53DCE69B" w14:textId="77777777" w:rsidR="00786B92" w:rsidRPr="002C0482" w:rsidRDefault="00786B92"/>
    <w:p w14:paraId="5C87A37F" w14:textId="77777777" w:rsidR="00786B92" w:rsidRPr="002C0482" w:rsidRDefault="00786B92"/>
    <w:p w14:paraId="5A981B26" w14:textId="77777777" w:rsidR="00786B92" w:rsidRPr="002C0482" w:rsidRDefault="00786B92"/>
    <w:p w14:paraId="18565CBF" w14:textId="77777777" w:rsidR="00786B92" w:rsidRPr="002C0482" w:rsidRDefault="00786B92"/>
    <w:p w14:paraId="4430B9FE" w14:textId="77777777" w:rsidR="00786B92" w:rsidRPr="002C0482" w:rsidRDefault="00786B92"/>
    <w:p w14:paraId="1C5C1E5E" w14:textId="2B9BC67C" w:rsidR="00786B92" w:rsidRPr="002C0482" w:rsidRDefault="00786B92" w:rsidP="002C0482">
      <w:pPr>
        <w:tabs>
          <w:tab w:val="left" w:pos="13980"/>
        </w:tabs>
        <w:jc w:val="center"/>
      </w:pPr>
    </w:p>
    <w:p w14:paraId="1836F3C3" w14:textId="77777777" w:rsidR="00F27E0E" w:rsidRDefault="00F27E0E" w:rsidP="002C0482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br w:type="page"/>
      </w:r>
    </w:p>
    <w:p w14:paraId="1505AE81" w14:textId="5D762359" w:rsidR="00786B92" w:rsidRPr="002C0482" w:rsidRDefault="00D50A8E" w:rsidP="002C0482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2C0482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F06D10" w:rsidRPr="002C0482">
        <w:rPr>
          <w:rFonts w:eastAsia="Times New Roman" w:cs="Times New Roman"/>
          <w:b/>
          <w:bCs/>
          <w:sz w:val="20"/>
          <w:szCs w:val="20"/>
          <w:lang w:eastAsia="ru-RU"/>
        </w:rPr>
        <w:t>ФИЗИКО-МАТЕМАТИЧЕСКИЕ ОСНОВЫ ПРОЕКТИРОВАНИЯ КОНСТРУКЦИЙ</w:t>
      </w:r>
      <w:r w:rsidRPr="002C0482">
        <w:rPr>
          <w:b/>
          <w:bCs/>
          <w:sz w:val="20"/>
          <w:szCs w:val="20"/>
        </w:rPr>
        <w:t>»</w:t>
      </w:r>
    </w:p>
    <w:p w14:paraId="160440BD" w14:textId="22FA93E3" w:rsidR="00786B92" w:rsidRPr="002C0482" w:rsidRDefault="00D50A8E" w:rsidP="002C0482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2C0482">
        <w:rPr>
          <w:rFonts w:eastAsia="Times New Roman" w:cs="Times New Roman"/>
          <w:b/>
          <w:bCs/>
          <w:sz w:val="20"/>
          <w:szCs w:val="20"/>
          <w:lang w:eastAsia="ru-RU"/>
        </w:rPr>
        <w:t>ОП ВО 15.0</w:t>
      </w:r>
      <w:r w:rsidR="002F7D01" w:rsidRPr="002C0482">
        <w:rPr>
          <w:rFonts w:eastAsia="Times New Roman" w:cs="Times New Roman"/>
          <w:b/>
          <w:bCs/>
          <w:sz w:val="20"/>
          <w:szCs w:val="20"/>
          <w:lang w:eastAsia="ru-RU"/>
        </w:rPr>
        <w:t>4</w:t>
      </w:r>
      <w:r w:rsidRPr="002C0482">
        <w:rPr>
          <w:rFonts w:eastAsia="Times New Roman" w:cs="Times New Roman"/>
          <w:b/>
          <w:bCs/>
          <w:sz w:val="20"/>
          <w:szCs w:val="20"/>
          <w:lang w:eastAsia="ru-RU"/>
        </w:rPr>
        <w:t>.03 Прикладная механика «</w:t>
      </w:r>
      <w:r w:rsidR="00B56E26" w:rsidRPr="002C0482">
        <w:rPr>
          <w:rFonts w:cs="Times New Roman"/>
          <w:b/>
          <w:bCs/>
          <w:sz w:val="20"/>
          <w:szCs w:val="20"/>
          <w:shd w:val="clear" w:color="auto" w:fill="FFFFFF"/>
        </w:rPr>
        <w:t>Динамика, прочность машин, приборов, аппаратуры</w:t>
      </w:r>
      <w:r w:rsidRPr="002C0482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</w:p>
    <w:p w14:paraId="387A834C" w14:textId="77777777" w:rsidR="00187C97" w:rsidRPr="002C0482" w:rsidRDefault="00187C97" w:rsidP="00187C97">
      <w:pPr>
        <w:shd w:val="clear" w:color="auto" w:fill="FFFFFF"/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14317E21" w14:textId="2C93A743" w:rsidR="00187C97" w:rsidRPr="002C0482" w:rsidRDefault="00187C97" w:rsidP="00187C97">
      <w:pPr>
        <w:shd w:val="clear" w:color="auto" w:fill="FFFFFF"/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2C0482">
        <w:rPr>
          <w:rFonts w:eastAsia="Times New Roman" w:cs="Times New Roman"/>
          <w:sz w:val="20"/>
          <w:szCs w:val="20"/>
          <w:lang w:eastAsia="ru-RU"/>
        </w:rPr>
        <w:t>ПСК-1.1 - способность проводить анализ динамики и прочности технических объектов с применением современных расчетных технологий, экспериментальных методов, отраслевых методик, учитывать возможность потери несущей способности, а также влияние усталостных разрушений</w:t>
      </w:r>
      <w:r w:rsidR="002C0482">
        <w:rPr>
          <w:rFonts w:eastAsia="Times New Roman" w:cs="Times New Roman"/>
          <w:sz w:val="20"/>
          <w:szCs w:val="20"/>
          <w:lang w:eastAsia="ru-RU"/>
        </w:rPr>
        <w:t>.</w:t>
      </w:r>
    </w:p>
    <w:p w14:paraId="23FBFE38" w14:textId="490F3B6A" w:rsidR="00D50A8E" w:rsidRPr="002C0482" w:rsidRDefault="00D50A8E" w:rsidP="00187C97">
      <w:pPr>
        <w:shd w:val="clear" w:color="auto" w:fill="FFFFFF"/>
        <w:spacing w:after="100" w:afterAutospacing="1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2C0482">
        <w:rPr>
          <w:rFonts w:eastAsia="Times New Roman" w:cs="Times New Roman"/>
          <w:sz w:val="20"/>
          <w:szCs w:val="20"/>
          <w:lang w:eastAsia="ru-RU"/>
        </w:rPr>
        <w:t xml:space="preserve">ПСК-1.2 - способность учитывать особенности функционирования машин, приборов и аппаратуры при динамических ударных, циклических, температурных </w:t>
      </w:r>
      <w:proofErr w:type="spellStart"/>
      <w:r w:rsidRPr="002C0482">
        <w:rPr>
          <w:rFonts w:eastAsia="Times New Roman" w:cs="Times New Roman"/>
          <w:sz w:val="20"/>
          <w:szCs w:val="20"/>
          <w:lang w:eastAsia="ru-RU"/>
        </w:rPr>
        <w:t>нагружениях</w:t>
      </w:r>
      <w:proofErr w:type="spellEnd"/>
      <w:r w:rsidRPr="002C0482">
        <w:rPr>
          <w:rFonts w:eastAsia="Times New Roman" w:cs="Times New Roman"/>
          <w:sz w:val="20"/>
          <w:szCs w:val="20"/>
          <w:lang w:eastAsia="ru-RU"/>
        </w:rPr>
        <w:t xml:space="preserve">, механических, акустических, </w:t>
      </w:r>
      <w:proofErr w:type="spellStart"/>
      <w:r w:rsidRPr="002C0482">
        <w:rPr>
          <w:rFonts w:eastAsia="Times New Roman" w:cs="Times New Roman"/>
          <w:sz w:val="20"/>
          <w:szCs w:val="20"/>
          <w:lang w:eastAsia="ru-RU"/>
        </w:rPr>
        <w:t>аэро</w:t>
      </w:r>
      <w:proofErr w:type="spellEnd"/>
      <w:r w:rsidRPr="002C0482">
        <w:rPr>
          <w:rFonts w:eastAsia="Times New Roman" w:cs="Times New Roman"/>
          <w:sz w:val="20"/>
          <w:szCs w:val="20"/>
          <w:lang w:eastAsia="ru-RU"/>
        </w:rPr>
        <w:t>- и гидродинамических, тепловых, электромагнитных и радиационных внешних воздействиях, высоком давлении и вакууме.</w:t>
      </w:r>
    </w:p>
    <w:tbl>
      <w:tblPr>
        <w:tblW w:w="10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78"/>
        <w:gridCol w:w="7239"/>
        <w:gridCol w:w="1283"/>
        <w:gridCol w:w="959"/>
      </w:tblGrid>
      <w:tr w:rsidR="00F27E0E" w:rsidRPr="002C0482" w14:paraId="0749787B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FFCB6" w14:textId="77777777" w:rsidR="00F27E0E" w:rsidRPr="002C0482" w:rsidRDefault="00F27E0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94BB" w14:textId="77777777" w:rsidR="00F27E0E" w:rsidRPr="002C0482" w:rsidRDefault="00F27E0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3721" w14:textId="77777777" w:rsidR="00F27E0E" w:rsidRPr="002C0482" w:rsidRDefault="00F27E0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E087" w14:textId="77777777" w:rsidR="00F27E0E" w:rsidRPr="002C0482" w:rsidRDefault="00F27E0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F27E0E" w:rsidRPr="002C0482" w14:paraId="531A2BEB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CD91" w14:textId="77777777" w:rsidR="00F27E0E" w:rsidRPr="002C0482" w:rsidRDefault="00F27E0E" w:rsidP="00E565C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E0713" w14:textId="77777777" w:rsidR="00F27E0E" w:rsidRPr="002C0482" w:rsidRDefault="00F27E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Величины, служащие мерой механического действия одного материального тела на другое, называются ...</w:t>
            </w: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14:paraId="6A821DBF" w14:textId="77777777" w:rsidR="00F27E0E" w:rsidRPr="002C0482" w:rsidRDefault="00F27E0E" w:rsidP="00E565C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-внутренними силовыми факторами.</w:t>
            </w:r>
          </w:p>
          <w:p w14:paraId="1CBC0AEB" w14:textId="77777777" w:rsidR="00F27E0E" w:rsidRPr="002C0482" w:rsidRDefault="00F27E0E" w:rsidP="00E565C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-внутренними силами</w:t>
            </w:r>
          </w:p>
          <w:p w14:paraId="74FBADBD" w14:textId="77777777" w:rsidR="00F27E0E" w:rsidRPr="002C0482" w:rsidRDefault="00F27E0E" w:rsidP="00E565C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-напряжениями</w:t>
            </w:r>
          </w:p>
          <w:p w14:paraId="764519BA" w14:textId="77777777" w:rsidR="00F27E0E" w:rsidRPr="002C0482" w:rsidRDefault="00F27E0E" w:rsidP="00E565C7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-внешними силами (нагрузками)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ECCD" w14:textId="6DC3E1F7" w:rsidR="00F27E0E" w:rsidRPr="002C0482" w:rsidRDefault="00F27E0E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379D" w14:textId="77777777" w:rsidR="00F27E0E" w:rsidRPr="002C0482" w:rsidRDefault="00F27E0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5BB1A9B7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C4D2" w14:textId="77777777" w:rsidR="00F27E0E" w:rsidRPr="002C0482" w:rsidRDefault="00F27E0E" w:rsidP="00E565C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26CBA" w14:textId="77777777" w:rsidR="00F27E0E" w:rsidRPr="002C0482" w:rsidRDefault="00F27E0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Составляющая вектора полного напряжения, действующего в исследуемом сечении тела, определяемая проекцией на нормаль к плоскости этого сечения, называется ...</w:t>
            </w: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14:paraId="0BC1FD81" w14:textId="77777777" w:rsidR="00F27E0E" w:rsidRPr="002C0482" w:rsidRDefault="00F27E0E" w:rsidP="00E565C7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-нормальным напряжением</w:t>
            </w:r>
          </w:p>
          <w:p w14:paraId="2C2700DA" w14:textId="77777777" w:rsidR="00F27E0E" w:rsidRPr="002C0482" w:rsidRDefault="00F27E0E" w:rsidP="00E565C7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-касательным напряжением</w:t>
            </w:r>
          </w:p>
          <w:p w14:paraId="6F586D81" w14:textId="77777777" w:rsidR="00F27E0E" w:rsidRPr="002C0482" w:rsidRDefault="00F27E0E" w:rsidP="00E565C7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-поперечной силой</w:t>
            </w:r>
          </w:p>
          <w:p w14:paraId="2E6DE48D" w14:textId="77777777" w:rsidR="00F27E0E" w:rsidRPr="002C0482" w:rsidRDefault="00F27E0E" w:rsidP="00E565C7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-нормальной силой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7D1C" w14:textId="41336BE3" w:rsidR="00F27E0E" w:rsidRPr="002C0482" w:rsidRDefault="00F27E0E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602F" w14:textId="77777777" w:rsidR="00F27E0E" w:rsidRPr="002C0482" w:rsidRDefault="00F27E0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5F3A0509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A5A0" w14:textId="77777777" w:rsidR="00F27E0E" w:rsidRPr="002C0482" w:rsidRDefault="00F27E0E" w:rsidP="0049477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CFC1" w14:textId="77777777" w:rsidR="00F27E0E" w:rsidRPr="002C0482" w:rsidRDefault="00F27E0E" w:rsidP="00494779">
            <w:pPr>
              <w:spacing w:after="0" w:line="240" w:lineRule="auto"/>
              <w:ind w:left="360"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Чему равен второй инвариант тензора напряжений?</w:t>
            </w:r>
          </w:p>
          <w:p w14:paraId="1BDCF6C8" w14:textId="77777777" w:rsidR="00F27E0E" w:rsidRPr="002C0482" w:rsidRDefault="00F27E0E" w:rsidP="0049477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Theme="minorEastAsia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b>
              </m:sSub>
            </m:oMath>
          </w:p>
          <w:p w14:paraId="06F41E11" w14:textId="77777777" w:rsidR="00F27E0E" w:rsidRPr="002C0482" w:rsidRDefault="00F27E0E" w:rsidP="0049477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Theme="minorEastAsia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b>
              </m:sSub>
            </m:oMath>
          </w:p>
          <w:p w14:paraId="5E32299F" w14:textId="77777777" w:rsidR="00F27E0E" w:rsidRPr="002C0482" w:rsidRDefault="00F27E0E" w:rsidP="0049477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Theme="minorEastAsia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b>
              </m:sSub>
            </m:oMath>
          </w:p>
          <w:p w14:paraId="4573A27C" w14:textId="77777777" w:rsidR="00F27E0E" w:rsidRPr="002C0482" w:rsidRDefault="00F27E0E" w:rsidP="0049477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Theme="minorEastAsia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y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y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xy</m:t>
                  </m:r>
                </m:sub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0"/>
                  <w:szCs w:val="20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yz</m:t>
                  </m:r>
                </m:sub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0"/>
                  <w:szCs w:val="20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xz</m:t>
                  </m:r>
                </m:sub>
                <m:sup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p>
              </m:sSubSup>
            </m:oMath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5D09" w14:textId="37874231" w:rsidR="00F27E0E" w:rsidRPr="002C0482" w:rsidRDefault="00F27E0E" w:rsidP="00494779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14E9" w14:textId="77777777" w:rsidR="00F27E0E" w:rsidRPr="002C0482" w:rsidRDefault="00F27E0E" w:rsidP="0049477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0F5F64AE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14AB" w14:textId="77777777" w:rsidR="00F27E0E" w:rsidRPr="002C0482" w:rsidRDefault="00F27E0E" w:rsidP="0049477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5BB43" w14:textId="77777777" w:rsidR="00F27E0E" w:rsidRPr="002C0482" w:rsidRDefault="00F27E0E" w:rsidP="0049477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Что показывают изолинии отношения м/м на деформированном элементе конструкции?</w:t>
            </w:r>
            <w:r w:rsidRPr="002C0482">
              <w:rPr>
                <w:rFonts w:cs="Calibri"/>
                <w:sz w:val="20"/>
                <w:szCs w:val="20"/>
              </w:rPr>
              <w:tab/>
            </w:r>
          </w:p>
          <w:p w14:paraId="3F6DDCB2" w14:textId="77777777" w:rsidR="00F27E0E" w:rsidRPr="002C0482" w:rsidRDefault="00F27E0E" w:rsidP="0049477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Абсолютную деформацию текучести</w:t>
            </w:r>
          </w:p>
          <w:p w14:paraId="74B86CF5" w14:textId="77777777" w:rsidR="00F27E0E" w:rsidRPr="002C0482" w:rsidRDefault="00F27E0E" w:rsidP="0049477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Величину искривления формы</w:t>
            </w:r>
          </w:p>
          <w:p w14:paraId="6238DA1A" w14:textId="77777777" w:rsidR="00F27E0E" w:rsidRPr="002C0482" w:rsidRDefault="00F27E0E" w:rsidP="0049477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Величину изменения размеров</w:t>
            </w:r>
          </w:p>
          <w:p w14:paraId="3A141540" w14:textId="77777777" w:rsidR="00F27E0E" w:rsidRPr="002C0482" w:rsidRDefault="00F27E0E" w:rsidP="00494779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Относительную деформацию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5B5C" w14:textId="5B0335E7" w:rsidR="00F27E0E" w:rsidRPr="002C0482" w:rsidRDefault="00F27E0E" w:rsidP="00494779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7B6A" w14:textId="77777777" w:rsidR="00F27E0E" w:rsidRPr="002C0482" w:rsidRDefault="00F27E0E" w:rsidP="0049477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706741C0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3283" w14:textId="77777777" w:rsidR="00F27E0E" w:rsidRPr="002C0482" w:rsidRDefault="00F27E0E" w:rsidP="0049477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BA7C" w14:textId="77777777" w:rsidR="00F27E0E" w:rsidRPr="002C0482" w:rsidRDefault="00F27E0E" w:rsidP="0049477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 xml:space="preserve">Механическая система нагружена обобщённым вектором нагрузок [P] и перемещений </w:t>
            </w:r>
            <w:r w:rsidRPr="002C0482">
              <w:t>{</w:t>
            </w:r>
            <w:r w:rsidRPr="002C0482">
              <w:sym w:font="Symbol" w:char="F044"/>
            </w:r>
            <w:r w:rsidRPr="002C0482">
              <w:t>}</w:t>
            </w:r>
            <w:r w:rsidRPr="002C0482">
              <w:rPr>
                <w:rFonts w:cs="Calibri"/>
                <w:sz w:val="20"/>
                <w:szCs w:val="20"/>
              </w:rPr>
              <w:t xml:space="preserve">. Из условий равновесия выполняется закон равенства внешней энергии внутренней     </w:t>
            </w:r>
            <w:r w:rsidRPr="002C0482">
              <w:rPr>
                <w:position w:val="-32"/>
              </w:rPr>
              <w:object w:dxaOrig="2100" w:dyaOrig="600" w14:anchorId="68D301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7" type="#_x0000_t75" style="width:105.2pt;height:30.05pt" o:ole="">
                  <v:imagedata r:id="rId7" o:title=""/>
                </v:shape>
                <o:OLEObject Type="Embed" ProgID="Equation.3" ShapeID="_x0000_i1117" DrawAspect="Content" ObjectID="_1782719969" r:id="rId8"/>
              </w:object>
            </w:r>
            <w:r w:rsidRPr="002C0482">
              <w:t>,</w:t>
            </w:r>
            <w:r w:rsidRPr="002C0482">
              <w:rPr>
                <w:rFonts w:cs="Calibri"/>
                <w:sz w:val="20"/>
                <w:szCs w:val="20"/>
              </w:rPr>
              <w:t xml:space="preserve"> где </w:t>
            </w:r>
            <w:r w:rsidRPr="002C0482">
              <w:rPr>
                <w:position w:val="-10"/>
              </w:rPr>
              <w:object w:dxaOrig="375" w:dyaOrig="315" w14:anchorId="01DDA1DB">
                <v:shape id="_x0000_i1118" type="#_x0000_t75" style="width:18.8pt;height:15.65pt" o:ole="">
                  <v:imagedata r:id="rId9" o:title=""/>
                </v:shape>
                <o:OLEObject Type="Embed" ProgID="Equation.3" ShapeID="_x0000_i1118" DrawAspect="Content" ObjectID="_1782719970" r:id="rId10"/>
              </w:object>
            </w:r>
            <w:r w:rsidRPr="002C0482">
              <w:t xml:space="preserve"> и </w:t>
            </w:r>
            <w:r w:rsidRPr="002C0482">
              <w:rPr>
                <w:position w:val="-10"/>
              </w:rPr>
              <w:object w:dxaOrig="375" w:dyaOrig="315" w14:anchorId="2E970183">
                <v:shape id="_x0000_i1119" type="#_x0000_t75" style="width:18.8pt;height:15.65pt" o:ole="">
                  <v:imagedata r:id="rId11" o:title=""/>
                </v:shape>
                <o:OLEObject Type="Embed" ProgID="Equation.3" ShapeID="_x0000_i1119" DrawAspect="Content" ObjectID="_1782719971" r:id="rId12"/>
              </w:object>
            </w:r>
            <w:r w:rsidRPr="002C0482">
              <w:rPr>
                <w:rFonts w:cs="Calibri"/>
                <w:sz w:val="20"/>
                <w:szCs w:val="20"/>
              </w:rPr>
              <w:t xml:space="preserve"> векторы напряжений и деформаций. Применяя аппроксимацию перемещений {U}=[N</w:t>
            </w:r>
            <w:proofErr w:type="gramStart"/>
            <w:r w:rsidRPr="002C0482">
              <w:rPr>
                <w:rFonts w:cs="Calibri"/>
                <w:sz w:val="20"/>
                <w:szCs w:val="20"/>
              </w:rPr>
              <w:t>]{</w:t>
            </w:r>
            <w:proofErr w:type="gramEnd"/>
            <w:r w:rsidRPr="002C0482">
              <w:rPr>
                <w:rFonts w:cs="Calibri"/>
                <w:sz w:val="20"/>
                <w:szCs w:val="20"/>
              </w:rPr>
              <w:t>∆} каким методом можно получить уравнение статического равновесия?</w:t>
            </w:r>
          </w:p>
          <w:p w14:paraId="2FBAFA4B" w14:textId="77777777" w:rsidR="00F27E0E" w:rsidRPr="002C0482" w:rsidRDefault="00F27E0E" w:rsidP="0049477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Методом интегральных преобразований</w:t>
            </w:r>
          </w:p>
          <w:p w14:paraId="3320E185" w14:textId="77777777" w:rsidR="00F27E0E" w:rsidRPr="002C0482" w:rsidRDefault="00F27E0E" w:rsidP="0049477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Методом решения статически неопределимых систем</w:t>
            </w:r>
          </w:p>
          <w:p w14:paraId="0F786FBB" w14:textId="77777777" w:rsidR="00F27E0E" w:rsidRPr="002C0482" w:rsidRDefault="00F27E0E" w:rsidP="0049477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Методом сил</w:t>
            </w:r>
          </w:p>
          <w:p w14:paraId="1A630631" w14:textId="77777777" w:rsidR="00F27E0E" w:rsidRPr="002C0482" w:rsidRDefault="00F27E0E" w:rsidP="0049477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Методом конечных элементов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DBCA" w14:textId="7F899A03" w:rsidR="00F27E0E" w:rsidRPr="002C0482" w:rsidRDefault="00F27E0E" w:rsidP="00494779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DCFB" w14:textId="77777777" w:rsidR="00F27E0E" w:rsidRPr="002C0482" w:rsidRDefault="00F27E0E" w:rsidP="0049477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6891D5A8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6846" w14:textId="77777777" w:rsidR="00F27E0E" w:rsidRPr="002C0482" w:rsidRDefault="00F27E0E" w:rsidP="0049477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1348" w14:textId="77777777" w:rsidR="00F27E0E" w:rsidRPr="002C0482" w:rsidRDefault="00F27E0E" w:rsidP="0049477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Принцип, утверждающий, что результат действия системы сил равен</w:t>
            </w:r>
          </w:p>
          <w:p w14:paraId="7B2B806D" w14:textId="77777777" w:rsidR="00F27E0E" w:rsidRPr="002C0482" w:rsidRDefault="00F27E0E" w:rsidP="0049477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сумме результатов действий каждой силы в отдельности, называется…</w:t>
            </w:r>
          </w:p>
          <w:p w14:paraId="4EEADC8B" w14:textId="77777777" w:rsidR="00F27E0E" w:rsidRPr="002C0482" w:rsidRDefault="00F27E0E" w:rsidP="004947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-принципом Сен-Вена</w:t>
            </w:r>
          </w:p>
          <w:p w14:paraId="231B9F95" w14:textId="77777777" w:rsidR="00F27E0E" w:rsidRPr="002C0482" w:rsidRDefault="00F27E0E" w:rsidP="004947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-принципом начальных размеров</w:t>
            </w:r>
          </w:p>
          <w:p w14:paraId="75C5DDDC" w14:textId="77777777" w:rsidR="00F27E0E" w:rsidRPr="002C0482" w:rsidRDefault="00F27E0E" w:rsidP="004947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-принципом Бернулли</w:t>
            </w:r>
          </w:p>
          <w:p w14:paraId="42DD2CBE" w14:textId="77777777" w:rsidR="00F27E0E" w:rsidRPr="002C0482" w:rsidRDefault="00F27E0E" w:rsidP="00494779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-принципом независимости действия сил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AC9C" w14:textId="5CE6606C" w:rsidR="00F27E0E" w:rsidRPr="002C0482" w:rsidRDefault="00F27E0E" w:rsidP="00494779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B3F7" w14:textId="77777777" w:rsidR="00F27E0E" w:rsidRPr="002C0482" w:rsidRDefault="00F27E0E" w:rsidP="0049477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353A935A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8072" w14:textId="77777777" w:rsidR="00F27E0E" w:rsidRPr="002C0482" w:rsidRDefault="00F27E0E" w:rsidP="0049477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7D44" w14:textId="77777777" w:rsidR="00F27E0E" w:rsidRPr="002C0482" w:rsidRDefault="00F27E0E" w:rsidP="0049477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Какая информация требуется для оценки деформирования конструкции?</w:t>
            </w:r>
            <w:r w:rsidRPr="002C0482">
              <w:rPr>
                <w:rFonts w:cs="Calibri"/>
                <w:sz w:val="20"/>
                <w:szCs w:val="20"/>
              </w:rPr>
              <w:tab/>
            </w:r>
          </w:p>
          <w:p w14:paraId="079C6A1B" w14:textId="77777777" w:rsidR="00F27E0E" w:rsidRPr="002C0482" w:rsidRDefault="00F27E0E" w:rsidP="0049477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Поле распределения деформаций с уровнями изолиний</w:t>
            </w:r>
          </w:p>
          <w:p w14:paraId="169F3D77" w14:textId="77777777" w:rsidR="00F27E0E" w:rsidRPr="002C0482" w:rsidRDefault="00F27E0E" w:rsidP="0049477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Минимальное перемещение точек элемента конструкции</w:t>
            </w:r>
          </w:p>
          <w:p w14:paraId="7605C5C9" w14:textId="77777777" w:rsidR="00F27E0E" w:rsidRPr="002C0482" w:rsidRDefault="00F27E0E" w:rsidP="0049477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Уровень деформации пластичности</w:t>
            </w:r>
          </w:p>
          <w:p w14:paraId="56819BC4" w14:textId="77777777" w:rsidR="00F27E0E" w:rsidRPr="002C0482" w:rsidRDefault="00F27E0E" w:rsidP="0049477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Положение точек с максимальными значениями перемещений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10FA" w14:textId="204F8143" w:rsidR="00F27E0E" w:rsidRPr="002C0482" w:rsidRDefault="00F27E0E" w:rsidP="00494779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2AED" w14:textId="77777777" w:rsidR="00F27E0E" w:rsidRPr="002C0482" w:rsidRDefault="00F27E0E" w:rsidP="0049477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3292CDA1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A197" w14:textId="77777777" w:rsidR="00F27E0E" w:rsidRPr="002C0482" w:rsidRDefault="00F27E0E" w:rsidP="0049477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AD2AF" w14:textId="77777777" w:rsidR="00F27E0E" w:rsidRPr="002C0482" w:rsidRDefault="00F27E0E" w:rsidP="00494779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Какие виды перемещений можно выводить в ПК </w:t>
            </w:r>
            <w:proofErr w:type="spellStart"/>
            <w:r w:rsidRPr="002C0482">
              <w:rPr>
                <w:rFonts w:cs="Times New Roman"/>
                <w:sz w:val="20"/>
                <w:szCs w:val="20"/>
                <w:lang w:val="en-US"/>
              </w:rPr>
              <w:t>Ansys</w:t>
            </w:r>
            <w:proofErr w:type="spellEnd"/>
            <w:r w:rsidRPr="002C0482">
              <w:rPr>
                <w:rFonts w:cs="Times New Roman"/>
                <w:sz w:val="20"/>
                <w:szCs w:val="20"/>
              </w:rPr>
              <w:t>?</w:t>
            </w:r>
          </w:p>
          <w:p w14:paraId="1601393A" w14:textId="77777777" w:rsidR="00F27E0E" w:rsidRPr="002C0482" w:rsidRDefault="00F27E0E" w:rsidP="004947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перемещения по направлениям</w:t>
            </w:r>
          </w:p>
          <w:p w14:paraId="47FD1BA5" w14:textId="77777777" w:rsidR="00F27E0E" w:rsidRPr="002C0482" w:rsidRDefault="00F27E0E" w:rsidP="004947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полные перемещения</w:t>
            </w:r>
          </w:p>
          <w:p w14:paraId="541A5DE9" w14:textId="77777777" w:rsidR="00F27E0E" w:rsidRPr="002C0482" w:rsidRDefault="00F27E0E" w:rsidP="004947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линейные</w:t>
            </w:r>
          </w:p>
          <w:p w14:paraId="12918CBD" w14:textId="77777777" w:rsidR="00F27E0E" w:rsidRPr="002C0482" w:rsidRDefault="00F27E0E" w:rsidP="00494779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cs="Times New Roman"/>
                <w:iCs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lastRenderedPageBreak/>
              <w:t>угловые в радианах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BD12" w14:textId="251E9858" w:rsidR="00F27E0E" w:rsidRPr="002C0482" w:rsidRDefault="00F27E0E" w:rsidP="00494779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2B1D" w14:textId="77777777" w:rsidR="00F27E0E" w:rsidRPr="002C0482" w:rsidRDefault="00F27E0E" w:rsidP="0049477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6D681602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6803" w14:textId="77777777" w:rsidR="00F27E0E" w:rsidRPr="002C0482" w:rsidRDefault="00F27E0E" w:rsidP="0049477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22B6" w14:textId="77777777" w:rsidR="00F27E0E" w:rsidRPr="002C0482" w:rsidRDefault="00F27E0E" w:rsidP="0049477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называют способность конструкции сопротивляться упругим деформациям?</w:t>
            </w: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14:paraId="73D6A856" w14:textId="77777777" w:rsidR="00F27E0E" w:rsidRPr="002C0482" w:rsidRDefault="00F27E0E" w:rsidP="0049477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-пластичность</w:t>
            </w:r>
          </w:p>
          <w:p w14:paraId="0D04CDC7" w14:textId="77777777" w:rsidR="00F27E0E" w:rsidRPr="002C0482" w:rsidRDefault="00F27E0E" w:rsidP="0049477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-упругость</w:t>
            </w:r>
          </w:p>
          <w:p w14:paraId="0C56F961" w14:textId="77777777" w:rsidR="00F27E0E" w:rsidRPr="002C0482" w:rsidRDefault="00F27E0E" w:rsidP="0049477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-устойчивость</w:t>
            </w:r>
          </w:p>
          <w:p w14:paraId="7FA9A68C" w14:textId="77777777" w:rsidR="00F27E0E" w:rsidRPr="002C0482" w:rsidRDefault="00F27E0E" w:rsidP="00494779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-жесткость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8EEC" w14:textId="2A450487" w:rsidR="00F27E0E" w:rsidRPr="002C0482" w:rsidRDefault="00F27E0E" w:rsidP="00494779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1DDD6" w14:textId="77777777" w:rsidR="00F27E0E" w:rsidRPr="002C0482" w:rsidRDefault="00F27E0E" w:rsidP="0049477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59A87978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3E91" w14:textId="77777777" w:rsidR="00F27E0E" w:rsidRPr="002C0482" w:rsidRDefault="00F27E0E" w:rsidP="0049477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13A0" w14:textId="77777777" w:rsidR="00F27E0E" w:rsidRPr="002C0482" w:rsidRDefault="00F27E0E" w:rsidP="0049477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Какая из нижеперечисленных величин используется при нахождении изменения длины стержня?</w:t>
            </w: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14:paraId="737F9785" w14:textId="77777777" w:rsidR="00F27E0E" w:rsidRPr="002C0482" w:rsidRDefault="00F27E0E" w:rsidP="0049477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-Коэффициент объемного расширения</w:t>
            </w:r>
          </w:p>
          <w:p w14:paraId="00E4C494" w14:textId="77777777" w:rsidR="00F27E0E" w:rsidRPr="002C0482" w:rsidRDefault="00F27E0E" w:rsidP="0049477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-Модуль Юнга</w:t>
            </w:r>
          </w:p>
          <w:p w14:paraId="63560D99" w14:textId="77777777" w:rsidR="00F27E0E" w:rsidRPr="002C0482" w:rsidRDefault="00F27E0E" w:rsidP="0049477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-Коэффициент Пуассона</w:t>
            </w:r>
          </w:p>
          <w:p w14:paraId="77548A62" w14:textId="77777777" w:rsidR="00F27E0E" w:rsidRPr="002C0482" w:rsidRDefault="00F27E0E" w:rsidP="0049477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-Модуль сдвига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ED58" w14:textId="34CB7B52" w:rsidR="00F27E0E" w:rsidRPr="002C0482" w:rsidRDefault="00F27E0E" w:rsidP="00494779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11F3" w14:textId="77777777" w:rsidR="00F27E0E" w:rsidRPr="002C0482" w:rsidRDefault="00F27E0E" w:rsidP="0049477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264B9F47" w14:textId="77777777" w:rsidTr="00F27E0E">
        <w:trPr>
          <w:trHeight w:val="506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DF30" w14:textId="77777777" w:rsidR="00F27E0E" w:rsidRPr="002C0482" w:rsidRDefault="00F27E0E" w:rsidP="009D62A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122D" w14:textId="77777777" w:rsidR="00F27E0E" w:rsidRPr="002C0482" w:rsidRDefault="00F27E0E" w:rsidP="009D62AE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Что такое остаточные или пластичные деформации?  Это деформации …</w:t>
            </w:r>
            <w:r w:rsidRPr="002C0482">
              <w:rPr>
                <w:rFonts w:cs="Calibri"/>
                <w:sz w:val="20"/>
                <w:szCs w:val="20"/>
              </w:rPr>
              <w:tab/>
            </w:r>
          </w:p>
          <w:p w14:paraId="397104BE" w14:textId="77777777" w:rsidR="00F27E0E" w:rsidRPr="002C0482" w:rsidRDefault="00F27E0E" w:rsidP="009D62A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 xml:space="preserve">которые образуются в телах после снятия нагрузки (разгрузки), когда начальные размеры не полностью восстанавливаются </w:t>
            </w:r>
          </w:p>
          <w:p w14:paraId="3FCFAFEF" w14:textId="77777777" w:rsidR="00F27E0E" w:rsidRPr="002C0482" w:rsidRDefault="00F27E0E" w:rsidP="009D62A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 xml:space="preserve">которые образуются в телах при </w:t>
            </w:r>
            <w:proofErr w:type="spellStart"/>
            <w:r w:rsidRPr="002C0482">
              <w:rPr>
                <w:rFonts w:cs="Calibri"/>
                <w:sz w:val="20"/>
                <w:szCs w:val="20"/>
              </w:rPr>
              <w:t>нагружении</w:t>
            </w:r>
            <w:proofErr w:type="spellEnd"/>
            <w:r w:rsidRPr="002C0482">
              <w:rPr>
                <w:rFonts w:cs="Calibri"/>
                <w:sz w:val="20"/>
                <w:szCs w:val="20"/>
              </w:rPr>
              <w:t xml:space="preserve"> за пределом упругости</w:t>
            </w:r>
          </w:p>
          <w:p w14:paraId="1D9D4588" w14:textId="77777777" w:rsidR="00F27E0E" w:rsidRPr="002C0482" w:rsidRDefault="00F27E0E" w:rsidP="009D62A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 xml:space="preserve">которые образуются в телах до предела пропорциональности </w:t>
            </w:r>
          </w:p>
          <w:p w14:paraId="358146DA" w14:textId="77777777" w:rsidR="00F27E0E" w:rsidRPr="002C0482" w:rsidRDefault="00F27E0E" w:rsidP="009D62AE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C0482">
              <w:rPr>
                <w:rFonts w:cs="Calibri"/>
                <w:sz w:val="20"/>
                <w:szCs w:val="20"/>
              </w:rPr>
              <w:t>которые образуются в телах за пределом пропорциональности, но меньше предела упругости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45491" w14:textId="73F4866A" w:rsidR="00F27E0E" w:rsidRPr="002C0482" w:rsidRDefault="00F27E0E" w:rsidP="009D62AE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FE11" w14:textId="77777777" w:rsidR="00F27E0E" w:rsidRPr="002C0482" w:rsidRDefault="00F27E0E" w:rsidP="009D62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6617DB5F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3D1C" w14:textId="77777777" w:rsidR="00F27E0E" w:rsidRPr="002C0482" w:rsidRDefault="00F27E0E" w:rsidP="009D62A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3E99" w14:textId="77777777" w:rsidR="00F27E0E" w:rsidRPr="002C0482" w:rsidRDefault="00F27E0E" w:rsidP="009D62AE">
            <w:pPr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Чему равен первый инвариант тензора напряжений?</w:t>
            </w:r>
          </w:p>
          <w:p w14:paraId="7AA97534" w14:textId="77777777" w:rsidR="00F27E0E" w:rsidRPr="002C0482" w:rsidRDefault="00F27E0E" w:rsidP="009D62AE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eastAsiaTheme="minorEastAsia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b>
              </m:sSub>
            </m:oMath>
          </w:p>
          <w:p w14:paraId="52025562" w14:textId="77777777" w:rsidR="00F27E0E" w:rsidRPr="002C0482" w:rsidRDefault="00F27E0E" w:rsidP="009D62AE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eastAsiaTheme="minorEastAsia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b>
              </m:sSub>
            </m:oMath>
          </w:p>
          <w:p w14:paraId="3E92766E" w14:textId="77777777" w:rsidR="00F27E0E" w:rsidRPr="002C0482" w:rsidRDefault="00F27E0E" w:rsidP="009D62AE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eastAsiaTheme="minorEastAsia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·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3</m:t>
                  </m:r>
                </m:sub>
              </m:sSub>
            </m:oMath>
          </w:p>
          <w:p w14:paraId="13D62E09" w14:textId="77777777" w:rsidR="00F27E0E" w:rsidRPr="002C0482" w:rsidRDefault="00F27E0E" w:rsidP="009D62AE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y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z</m:t>
                  </m:r>
                </m:sub>
              </m:sSub>
            </m:oMath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4CA7" w14:textId="06D58B2B" w:rsidR="00F27E0E" w:rsidRPr="002C0482" w:rsidRDefault="00F27E0E" w:rsidP="009D62AE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55FF" w14:textId="77777777" w:rsidR="00F27E0E" w:rsidRPr="002C0482" w:rsidRDefault="00F27E0E" w:rsidP="009D62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0D27F77D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AD25" w14:textId="77777777" w:rsidR="00F27E0E" w:rsidRPr="002C0482" w:rsidRDefault="00F27E0E" w:rsidP="009D62A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31EB" w14:textId="77777777" w:rsidR="00F27E0E" w:rsidRPr="002C0482" w:rsidRDefault="00F27E0E" w:rsidP="009D62AE">
            <w:pPr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Правильно ли создана сетка КЭ? </w:t>
            </w:r>
          </w:p>
          <w:p w14:paraId="7BE9D72A" w14:textId="77777777" w:rsidR="00F27E0E" w:rsidRPr="002C0482" w:rsidRDefault="00F27E0E" w:rsidP="009D62AE">
            <w:pPr>
              <w:spacing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2C0482">
              <w:rPr>
                <w:sz w:val="20"/>
                <w:szCs w:val="20"/>
              </w:rPr>
              <w:object w:dxaOrig="2745" w:dyaOrig="1740" w14:anchorId="7221C5D9">
                <v:shape id="_x0000_i1120" type="#_x0000_t75" style="width:137.1pt;height:87.05pt" o:ole="">
                  <v:imagedata r:id="rId13" o:title=""/>
                </v:shape>
                <o:OLEObject Type="Embed" ProgID="PBrush" ShapeID="_x0000_i1120" DrawAspect="Content" ObjectID="_1782719972" r:id="rId14"/>
              </w:object>
            </w:r>
          </w:p>
          <w:p w14:paraId="54F05B72" w14:textId="77777777" w:rsidR="00F27E0E" w:rsidRPr="002C0482" w:rsidRDefault="00F27E0E" w:rsidP="009D62A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Да</w:t>
            </w:r>
          </w:p>
          <w:p w14:paraId="23F1018D" w14:textId="77777777" w:rsidR="00F27E0E" w:rsidRPr="002C0482" w:rsidRDefault="00F27E0E" w:rsidP="009D62A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нет, так как размеры элементов отличаются</w:t>
            </w:r>
          </w:p>
          <w:p w14:paraId="6FD54F98" w14:textId="77777777" w:rsidR="00F27E0E" w:rsidRPr="002C0482" w:rsidRDefault="00F27E0E" w:rsidP="009D62A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нет, так как есть пустоты между элементами</w:t>
            </w:r>
          </w:p>
          <w:p w14:paraId="655B5E19" w14:textId="77777777" w:rsidR="00F27E0E" w:rsidRPr="002C0482" w:rsidRDefault="00F27E0E" w:rsidP="009D62AE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714" w:hanging="357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нет, так как в элементах разные узлы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A7BA" w14:textId="321E15CA" w:rsidR="00F27E0E" w:rsidRPr="002C0482" w:rsidRDefault="00F27E0E" w:rsidP="009D62AE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4551" w14:textId="77777777" w:rsidR="00F27E0E" w:rsidRPr="002C0482" w:rsidRDefault="00F27E0E" w:rsidP="009D62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1AFDD3C3" w14:textId="77777777" w:rsidTr="00F27E0E">
        <w:trPr>
          <w:trHeight w:val="60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3FB0" w14:textId="77777777" w:rsidR="00F27E0E" w:rsidRPr="002C0482" w:rsidRDefault="00F27E0E" w:rsidP="009D62A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3581" w14:textId="77777777" w:rsidR="00F27E0E" w:rsidRPr="002C0482" w:rsidRDefault="00F27E0E" w:rsidP="009D62AE">
            <w:pPr>
              <w:spacing w:after="0" w:line="240" w:lineRule="auto"/>
              <w:ind w:left="360" w:firstLine="0"/>
              <w:jc w:val="both"/>
              <w:rPr>
                <w:rFonts w:eastAsiaTheme="minorEastAsia" w:cs="Times New Roman"/>
                <w:sz w:val="20"/>
                <w:szCs w:val="20"/>
              </w:rPr>
            </w:pPr>
            <w:r w:rsidRPr="002C0482">
              <w:rPr>
                <w:rFonts w:eastAsiaTheme="minorEastAsia" w:cs="Times New Roman"/>
                <w:sz w:val="20"/>
                <w:szCs w:val="20"/>
              </w:rPr>
              <w:t>Указать правильную запись закона Гука в общем виде для продольных деформаций и нормальных напряжений</w:t>
            </w:r>
          </w:p>
          <w:p w14:paraId="6A876549" w14:textId="77777777" w:rsidR="00F27E0E" w:rsidRPr="002C0482" w:rsidRDefault="00F27E0E" w:rsidP="009D62AE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x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x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y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y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z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z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</m:e>
                    </m:mr>
                  </m:m>
                </m:e>
              </m:d>
            </m:oMath>
          </w:p>
          <w:p w14:paraId="67459009" w14:textId="77777777" w:rsidR="00F27E0E" w:rsidRPr="002C0482" w:rsidRDefault="00F27E0E" w:rsidP="009D62AE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x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x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-µ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σ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σ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z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y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y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-µ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σ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σ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z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z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σ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z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-µ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σ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σ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y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</m:e>
                    </m:mr>
                  </m:m>
                </m:e>
              </m:d>
            </m:oMath>
          </w:p>
          <w:p w14:paraId="72B3A666" w14:textId="77777777" w:rsidR="00F27E0E" w:rsidRPr="002C0482" w:rsidRDefault="00F27E0E" w:rsidP="009D62AE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x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x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y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y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z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z</m:t>
                                </m:r>
                              </m:sub>
                            </m:sSub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</m:e>
                    </m:mr>
                  </m:m>
                </m:e>
              </m:d>
            </m:oMath>
          </w:p>
          <w:p w14:paraId="2E02FC70" w14:textId="49304989" w:rsidR="00F27E0E" w:rsidRPr="002C0482" w:rsidRDefault="00F27E0E" w:rsidP="00F27E0E">
            <w:pPr>
              <w:pStyle w:val="a4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 w:cs="Times New Roman"/>
                          <w:i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x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x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-µ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y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z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y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y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-µ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z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σ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z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 w:cs="Times New Roman"/>
                            <w:sz w:val="20"/>
                            <w:szCs w:val="20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E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z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 w:cs="Times New Roman"/>
                                <w:sz w:val="20"/>
                                <w:szCs w:val="20"/>
                              </w:rPr>
                              <m:t>-µ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x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 w:cs="Times New Roman"/>
                                    <w:sz w:val="20"/>
                                    <w:szCs w:val="20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ε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 w:cs="Times New Roman"/>
                                        <w:sz w:val="20"/>
                                        <w:szCs w:val="20"/>
                                      </w:rPr>
                                      <m:t>y</m:t>
                                    </m:r>
                                  </m:sub>
                                </m:sSub>
                              </m:e>
                            </m:d>
                          </m:e>
                        </m:d>
                      </m:e>
                    </m:mr>
                  </m:m>
                </m:e>
              </m:d>
            </m:oMath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B8F4" w14:textId="4736C17F" w:rsidR="00F27E0E" w:rsidRPr="002C0482" w:rsidRDefault="00F27E0E" w:rsidP="009D62AE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464E" w14:textId="77777777" w:rsidR="00F27E0E" w:rsidRPr="002C0482" w:rsidRDefault="00F27E0E" w:rsidP="009D62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1B9DD350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A6E0" w14:textId="77777777" w:rsidR="00F27E0E" w:rsidRPr="002C0482" w:rsidRDefault="00F27E0E" w:rsidP="009D62A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9A58" w14:textId="77777777" w:rsidR="00F27E0E" w:rsidRPr="002C0482" w:rsidRDefault="00F27E0E" w:rsidP="009D62A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Наибольшее условное напряжение, которое выдерживает образец при </w:t>
            </w:r>
            <w:proofErr w:type="spellStart"/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нагружении</w:t>
            </w:r>
            <w:proofErr w:type="spellEnd"/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 разрушения, называется:</w:t>
            </w:r>
          </w:p>
          <w:p w14:paraId="2D3CF9F0" w14:textId="77777777" w:rsidR="00F27E0E" w:rsidRPr="002C0482" w:rsidRDefault="00F27E0E" w:rsidP="009D62AE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-пределом текучести</w:t>
            </w:r>
            <w:bookmarkStart w:id="0" w:name="_GoBack"/>
            <w:bookmarkEnd w:id="0"/>
          </w:p>
          <w:p w14:paraId="174D291B" w14:textId="77777777" w:rsidR="00F27E0E" w:rsidRPr="002C0482" w:rsidRDefault="00F27E0E" w:rsidP="009D62AE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-пределом пропорциональности</w:t>
            </w:r>
          </w:p>
          <w:p w14:paraId="062EBE23" w14:textId="77777777" w:rsidR="00F27E0E" w:rsidRPr="002C0482" w:rsidRDefault="00F27E0E" w:rsidP="009D62AE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-пределом упругости</w:t>
            </w:r>
          </w:p>
          <w:p w14:paraId="4A410993" w14:textId="77777777" w:rsidR="00F27E0E" w:rsidRPr="002C0482" w:rsidRDefault="00F27E0E" w:rsidP="009D62AE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-пределом прочности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8EFB" w14:textId="6EBE372E" w:rsidR="00F27E0E" w:rsidRPr="002C0482" w:rsidRDefault="00F27E0E" w:rsidP="009D62AE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40B99" w14:textId="77777777" w:rsidR="00F27E0E" w:rsidRPr="002C0482" w:rsidRDefault="00F27E0E" w:rsidP="009D62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35A627B0" w14:textId="77777777" w:rsidTr="00F27E0E">
        <w:trPr>
          <w:trHeight w:val="444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58AA" w14:textId="77777777" w:rsidR="00F27E0E" w:rsidRPr="002C0482" w:rsidRDefault="00F27E0E" w:rsidP="009D62AE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638DD" w14:textId="77777777" w:rsidR="00F27E0E" w:rsidRPr="002C0482" w:rsidRDefault="00F27E0E" w:rsidP="009D62AE">
            <w:pPr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Уравнения Бельтрами-</w:t>
            </w:r>
            <w:proofErr w:type="spellStart"/>
            <w:r w:rsidRPr="002C0482">
              <w:rPr>
                <w:rFonts w:cs="Times New Roman"/>
                <w:sz w:val="20"/>
                <w:szCs w:val="20"/>
              </w:rPr>
              <w:t>Митчела</w:t>
            </w:r>
            <w:proofErr w:type="spellEnd"/>
            <w:r w:rsidRPr="002C0482">
              <w:rPr>
                <w:rFonts w:cs="Times New Roman"/>
                <w:sz w:val="20"/>
                <w:szCs w:val="20"/>
              </w:rPr>
              <w:t xml:space="preserve"> – это…</w:t>
            </w:r>
          </w:p>
          <w:p w14:paraId="75905E95" w14:textId="77777777" w:rsidR="00F27E0E" w:rsidRPr="002C0482" w:rsidRDefault="00F27E0E" w:rsidP="009D62A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один из видов граничных условий</w:t>
            </w:r>
          </w:p>
          <w:p w14:paraId="3E897456" w14:textId="77777777" w:rsidR="00F27E0E" w:rsidRPr="002C0482" w:rsidRDefault="00F27E0E" w:rsidP="009D62A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модификация соотношений Коши</w:t>
            </w:r>
          </w:p>
          <w:p w14:paraId="3A40EAF9" w14:textId="77777777" w:rsidR="00F27E0E" w:rsidRPr="002C0482" w:rsidRDefault="00F27E0E" w:rsidP="009D62A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уравнения для решения задачи механики деформируемого твердого тела в перемещениях</w:t>
            </w:r>
          </w:p>
          <w:p w14:paraId="6783233A" w14:textId="77777777" w:rsidR="00F27E0E" w:rsidRPr="002C0482" w:rsidRDefault="00F27E0E" w:rsidP="009D62A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cs="Times New Roman"/>
                <w:iCs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уравнения для решения задачи механики деформируемого твердого тела в напряжениях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908C" w14:textId="1257E071" w:rsidR="00F27E0E" w:rsidRPr="002C0482" w:rsidRDefault="00F27E0E" w:rsidP="009D62AE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84119" w14:textId="77777777" w:rsidR="00F27E0E" w:rsidRPr="002C0482" w:rsidRDefault="00F27E0E" w:rsidP="009D62A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53695F8C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48FA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587F2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Зависимость между напряжениями и деформациями устанавливают (</w:t>
            </w:r>
            <w:proofErr w:type="spellStart"/>
            <w:r w:rsidRPr="002C0482">
              <w:rPr>
                <w:rFonts w:cs="Times New Roman"/>
                <w:sz w:val="20"/>
                <w:szCs w:val="20"/>
              </w:rPr>
              <w:t>ет</w:t>
            </w:r>
            <w:proofErr w:type="spellEnd"/>
            <w:r w:rsidRPr="002C0482">
              <w:rPr>
                <w:rFonts w:cs="Times New Roman"/>
                <w:sz w:val="20"/>
                <w:szCs w:val="20"/>
              </w:rPr>
              <w:t>)…</w:t>
            </w:r>
          </w:p>
          <w:p w14:paraId="4B6D22AF" w14:textId="77777777" w:rsidR="00F27E0E" w:rsidRPr="002C0482" w:rsidRDefault="00F27E0E" w:rsidP="00435F47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закон Гука</w:t>
            </w:r>
          </w:p>
          <w:p w14:paraId="34D87043" w14:textId="77777777" w:rsidR="00F27E0E" w:rsidRPr="002C0482" w:rsidRDefault="00F27E0E" w:rsidP="00435F47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соотношения Коши</w:t>
            </w:r>
          </w:p>
          <w:p w14:paraId="6E578843" w14:textId="77777777" w:rsidR="00F27E0E" w:rsidRPr="002C0482" w:rsidRDefault="00F27E0E" w:rsidP="00435F47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уравнения Навье</w:t>
            </w:r>
          </w:p>
          <w:p w14:paraId="2F136EF2" w14:textId="77777777" w:rsidR="00F27E0E" w:rsidRPr="002C0482" w:rsidRDefault="00F27E0E" w:rsidP="00435F47">
            <w:pPr>
              <w:pStyle w:val="a4"/>
              <w:numPr>
                <w:ilvl w:val="0"/>
                <w:numId w:val="21"/>
              </w:numPr>
              <w:spacing w:after="0" w:line="240" w:lineRule="auto"/>
              <w:rPr>
                <w:rFonts w:cs="Times New Roman"/>
                <w:iCs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уравнения </w:t>
            </w:r>
            <w:proofErr w:type="spellStart"/>
            <w:r w:rsidRPr="002C0482">
              <w:rPr>
                <w:rFonts w:cs="Times New Roman"/>
                <w:sz w:val="20"/>
                <w:szCs w:val="20"/>
              </w:rPr>
              <w:t>Ляме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7079" w14:textId="6BD5FC5F" w:rsidR="00F27E0E" w:rsidRPr="002C0482" w:rsidRDefault="00F27E0E" w:rsidP="00435F47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ADAB" w14:textId="77777777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62583CC4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36351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CBA8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Свойство твердых тел возвращаться к своим первоначальным размерам после прекращения действия внешних сил называется ...</w:t>
            </w:r>
          </w:p>
          <w:p w14:paraId="52E2AC78" w14:textId="77777777" w:rsidR="00F27E0E" w:rsidRPr="002C0482" w:rsidRDefault="00F27E0E" w:rsidP="00435F47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-жесткостью</w:t>
            </w:r>
          </w:p>
          <w:p w14:paraId="5CFF5986" w14:textId="77777777" w:rsidR="00F27E0E" w:rsidRPr="002C0482" w:rsidRDefault="00F27E0E" w:rsidP="00435F47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-податливостью</w:t>
            </w:r>
          </w:p>
          <w:p w14:paraId="4B1A5307" w14:textId="77777777" w:rsidR="00F27E0E" w:rsidRPr="002C0482" w:rsidRDefault="00F27E0E" w:rsidP="00435F47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-упругостью</w:t>
            </w:r>
          </w:p>
          <w:p w14:paraId="4BF01C38" w14:textId="77777777" w:rsidR="00F27E0E" w:rsidRPr="002C0482" w:rsidRDefault="00F27E0E" w:rsidP="00435F47">
            <w:pPr>
              <w:pStyle w:val="a4"/>
              <w:numPr>
                <w:ilvl w:val="0"/>
                <w:numId w:val="2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-прочности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4F2B" w14:textId="0B3FA906" w:rsidR="00F27E0E" w:rsidRPr="002C0482" w:rsidRDefault="00F27E0E" w:rsidP="00435F47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16AA" w14:textId="77777777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0DE354FF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1034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A9566" w14:textId="77777777" w:rsidR="00F27E0E" w:rsidRPr="002C0482" w:rsidRDefault="00F27E0E" w:rsidP="00435F47">
            <w:pPr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Напряженное состояние, при котором на элементарный объем действует две компоненты нормальных напряжений называется…</w:t>
            </w:r>
          </w:p>
          <w:p w14:paraId="19E2434C" w14:textId="77777777" w:rsidR="00F27E0E" w:rsidRPr="002C0482" w:rsidRDefault="00F27E0E" w:rsidP="00435F47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Линейное</w:t>
            </w:r>
          </w:p>
          <w:p w14:paraId="183C7AE7" w14:textId="77777777" w:rsidR="00F27E0E" w:rsidRPr="002C0482" w:rsidRDefault="00F27E0E" w:rsidP="00435F47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Плоское</w:t>
            </w:r>
          </w:p>
          <w:p w14:paraId="63439D8C" w14:textId="77777777" w:rsidR="00F27E0E" w:rsidRPr="002C0482" w:rsidRDefault="00F27E0E" w:rsidP="00435F47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Объемное</w:t>
            </w:r>
          </w:p>
          <w:p w14:paraId="33FFF574" w14:textId="77777777" w:rsidR="00F27E0E" w:rsidRPr="002C0482" w:rsidRDefault="00F27E0E" w:rsidP="00435F47">
            <w:pPr>
              <w:pStyle w:val="a4"/>
              <w:numPr>
                <w:ilvl w:val="0"/>
                <w:numId w:val="23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cs="Times New Roman"/>
                <w:sz w:val="20"/>
                <w:szCs w:val="20"/>
              </w:rPr>
              <w:t>обобщенное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B885" w14:textId="18B562F3" w:rsidR="00F27E0E" w:rsidRPr="002C0482" w:rsidRDefault="00F27E0E" w:rsidP="00435F47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C28D" w14:textId="77777777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5EB3AFEB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6FD5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3D3B" w14:textId="77777777" w:rsidR="00F27E0E" w:rsidRPr="002C0482" w:rsidRDefault="00F27E0E" w:rsidP="00435F47">
            <w:pPr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Уравнения </w:t>
            </w:r>
            <w:proofErr w:type="spellStart"/>
            <w:r w:rsidRPr="002C0482">
              <w:rPr>
                <w:rFonts w:cs="Times New Roman"/>
                <w:sz w:val="20"/>
                <w:szCs w:val="20"/>
              </w:rPr>
              <w:t>Ляме</w:t>
            </w:r>
            <w:proofErr w:type="spellEnd"/>
            <w:r w:rsidRPr="002C0482">
              <w:rPr>
                <w:rFonts w:cs="Times New Roman"/>
                <w:sz w:val="20"/>
                <w:szCs w:val="20"/>
              </w:rPr>
              <w:t xml:space="preserve"> – это…</w:t>
            </w:r>
          </w:p>
          <w:p w14:paraId="07ACEE22" w14:textId="77777777" w:rsidR="00F27E0E" w:rsidRPr="002C0482" w:rsidRDefault="00F27E0E" w:rsidP="00435F47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один из видов граничных условий</w:t>
            </w:r>
          </w:p>
          <w:p w14:paraId="10383ED5" w14:textId="77777777" w:rsidR="00F27E0E" w:rsidRPr="002C0482" w:rsidRDefault="00F27E0E" w:rsidP="00435F47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модификация соотношений Коши</w:t>
            </w:r>
          </w:p>
          <w:p w14:paraId="58CF38DC" w14:textId="77777777" w:rsidR="00F27E0E" w:rsidRPr="002C0482" w:rsidRDefault="00F27E0E" w:rsidP="00435F47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уравнения для решения задачи механики деформируемого твердого тела в перемещениях</w:t>
            </w:r>
          </w:p>
          <w:p w14:paraId="20C534B4" w14:textId="77777777" w:rsidR="00F27E0E" w:rsidRPr="002C0482" w:rsidRDefault="00F27E0E" w:rsidP="00435F47">
            <w:pPr>
              <w:pStyle w:val="a4"/>
              <w:numPr>
                <w:ilvl w:val="0"/>
                <w:numId w:val="24"/>
              </w:numPr>
              <w:spacing w:after="0" w:line="240" w:lineRule="auto"/>
              <w:rPr>
                <w:rFonts w:cs="Times New Roman"/>
                <w:iCs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уравнения для решения задачи механики деформируемого твердого тела в напряжениях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B203" w14:textId="01A1B309" w:rsidR="00F27E0E" w:rsidRPr="002C0482" w:rsidRDefault="00F27E0E" w:rsidP="00435F47">
            <w:pPr>
              <w:spacing w:after="0" w:line="240" w:lineRule="auto"/>
              <w:ind w:firstLine="0"/>
              <w:jc w:val="center"/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2203" w14:textId="77777777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45CE8BD0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FED1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294A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Зачем конструкционным материалам (КМ) нужна пластичность? </w:t>
            </w:r>
          </w:p>
          <w:p w14:paraId="6905C157" w14:textId="290845E9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Для релаксации напряжений в местах концентраторов напряжений.</w:t>
            </w:r>
          </w:p>
          <w:p w14:paraId="0452646D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Для холодной обработки давлением.</w:t>
            </w:r>
          </w:p>
          <w:p w14:paraId="17D0655F" w14:textId="1B167243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Для </w:t>
            </w:r>
            <w:proofErr w:type="spellStart"/>
            <w:r w:rsidRPr="002C0482">
              <w:rPr>
                <w:rFonts w:cs="Times New Roman"/>
                <w:sz w:val="20"/>
                <w:szCs w:val="20"/>
              </w:rPr>
              <w:t>хладостойкости</w:t>
            </w:r>
            <w:proofErr w:type="spellEnd"/>
            <w:r w:rsidRPr="002C0482">
              <w:rPr>
                <w:rFonts w:cs="Times New Roman"/>
                <w:sz w:val="20"/>
                <w:szCs w:val="20"/>
              </w:rPr>
              <w:t>.</w:t>
            </w:r>
          </w:p>
          <w:p w14:paraId="6E04482D" w14:textId="38AB21E3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Для лучшей обрабатываемости резанием.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0286" w14:textId="574245BA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93C4" w14:textId="7223E121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649F40A3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67E9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DB99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От чего зависит допускаемое напряжение?</w:t>
            </w:r>
          </w:p>
          <w:p w14:paraId="729E2A21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От марки стали, технологии изготовления, конструкции детали и условий эксплуатации.</w:t>
            </w:r>
          </w:p>
          <w:p w14:paraId="5589E9D7" w14:textId="38C33B89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От марки стали и способа упрочнения.</w:t>
            </w:r>
          </w:p>
          <w:p w14:paraId="26DCCFF9" w14:textId="21271D81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От температуры и коррозионной среды.</w:t>
            </w:r>
          </w:p>
          <w:p w14:paraId="33AF4EA8" w14:textId="6C7BB6B7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От наличия концентраторов напряжений.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539F" w14:textId="2479CC6F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C743" w14:textId="36ADEB5C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1168AE13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E7BB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1433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Какие основные технологические операции изменяют напряженно-</w:t>
            </w:r>
            <w:proofErr w:type="gramStart"/>
            <w:r w:rsidRPr="002C0482">
              <w:rPr>
                <w:rFonts w:cs="Times New Roman"/>
                <w:sz w:val="20"/>
                <w:szCs w:val="20"/>
              </w:rPr>
              <w:t>деформированное  состояние</w:t>
            </w:r>
            <w:proofErr w:type="gramEnd"/>
            <w:r w:rsidRPr="002C0482">
              <w:rPr>
                <w:rFonts w:cs="Times New Roman"/>
                <w:sz w:val="20"/>
                <w:szCs w:val="20"/>
              </w:rPr>
              <w:t xml:space="preserve"> (НДС) детали? </w:t>
            </w:r>
          </w:p>
          <w:p w14:paraId="2C02B7BA" w14:textId="60F560FE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Термическая обработка, холодная пластическая деформация, обработка резанием.</w:t>
            </w:r>
          </w:p>
          <w:p w14:paraId="7F4F342E" w14:textId="0A383805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Гальванические покрытия и окраска. </w:t>
            </w:r>
          </w:p>
          <w:p w14:paraId="1C91D235" w14:textId="5FE9EB82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Обдувка поверхности дробью, полировка.</w:t>
            </w:r>
          </w:p>
          <w:p w14:paraId="00D2A144" w14:textId="665FD019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proofErr w:type="spellStart"/>
            <w:r w:rsidRPr="002C0482">
              <w:rPr>
                <w:rFonts w:cs="Times New Roman"/>
                <w:sz w:val="20"/>
                <w:szCs w:val="20"/>
              </w:rPr>
              <w:t>Электроэррозионная</w:t>
            </w:r>
            <w:proofErr w:type="spellEnd"/>
            <w:r w:rsidRPr="002C0482">
              <w:rPr>
                <w:rFonts w:cs="Times New Roman"/>
                <w:sz w:val="20"/>
                <w:szCs w:val="20"/>
              </w:rPr>
              <w:t xml:space="preserve"> обработка.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C8E9" w14:textId="71E882AF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5CA3" w14:textId="43D6C918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1DDA3114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6BFF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27BA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Что такое остаточные напряжения (ОН)?</w:t>
            </w:r>
          </w:p>
          <w:p w14:paraId="7F65B3B4" w14:textId="29DBC65C" w:rsidR="00F27E0E" w:rsidRPr="002C0482" w:rsidRDefault="00F27E0E" w:rsidP="00435F47">
            <w:pPr>
              <w:tabs>
                <w:tab w:val="left" w:pos="99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    Это напряжения разных знаков создающие взаимно уравновешенные области</w:t>
            </w:r>
          </w:p>
          <w:p w14:paraId="7BABF5E0" w14:textId="3CD5B580" w:rsidR="00F27E0E" w:rsidRPr="002C0482" w:rsidRDefault="00F27E0E" w:rsidP="00435F47">
            <w:pPr>
              <w:tabs>
                <w:tab w:val="left" w:pos="99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    Это внутренние напряжения.</w:t>
            </w:r>
          </w:p>
          <w:p w14:paraId="0F048B63" w14:textId="4C0863E6" w:rsidR="00F27E0E" w:rsidRPr="002C0482" w:rsidRDefault="00F27E0E" w:rsidP="00435F47">
            <w:pPr>
              <w:tabs>
                <w:tab w:val="left" w:pos="99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    Это напряжения первого рода.</w:t>
            </w:r>
          </w:p>
          <w:p w14:paraId="6060FB9D" w14:textId="72EFF552" w:rsidR="00F27E0E" w:rsidRPr="002C0482" w:rsidRDefault="00F27E0E" w:rsidP="00435F47">
            <w:pPr>
              <w:tabs>
                <w:tab w:val="left" w:pos="99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    Это напряжения от предшествующей обработки.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A7F3" w14:textId="7FEA60BE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F9D5" w14:textId="42FDD700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632164E4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84BE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0E9F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Какие </w:t>
            </w:r>
            <w:proofErr w:type="gramStart"/>
            <w:r w:rsidRPr="002C0482">
              <w:rPr>
                <w:rFonts w:cs="Times New Roman"/>
                <w:sz w:val="20"/>
                <w:szCs w:val="20"/>
              </w:rPr>
              <w:t>последствия  вызывают</w:t>
            </w:r>
            <w:proofErr w:type="gramEnd"/>
            <w:r w:rsidRPr="002C0482">
              <w:rPr>
                <w:rFonts w:cs="Times New Roman"/>
                <w:sz w:val="20"/>
                <w:szCs w:val="20"/>
              </w:rPr>
              <w:t xml:space="preserve"> появление ОН</w:t>
            </w:r>
          </w:p>
          <w:p w14:paraId="6CA5C8B2" w14:textId="62534876" w:rsidR="00F27E0E" w:rsidRPr="002C0482" w:rsidRDefault="00F27E0E" w:rsidP="00435F47">
            <w:pPr>
              <w:tabs>
                <w:tab w:val="left" w:pos="100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Вызывают неустойчивое изменение геометрии изделия.</w:t>
            </w:r>
          </w:p>
          <w:p w14:paraId="2F1133D3" w14:textId="6A30A56B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Увеличение прочности изделия.</w:t>
            </w:r>
          </w:p>
          <w:p w14:paraId="41FDF381" w14:textId="24097539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Увеличение твердости</w:t>
            </w:r>
          </w:p>
          <w:p w14:paraId="619C3D45" w14:textId="63E6AC53" w:rsidR="00F27E0E" w:rsidRPr="002C0482" w:rsidRDefault="00F27E0E" w:rsidP="00435F47">
            <w:pPr>
              <w:tabs>
                <w:tab w:val="left" w:pos="91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Изменение размеров детали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6763" w14:textId="63280D92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2BF6" w14:textId="3A4F3468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0A4BD368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499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324C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Примеры деталей и полуфабрикатов в которых присутствуют ОН.</w:t>
            </w:r>
          </w:p>
          <w:p w14:paraId="2F086F18" w14:textId="4B921578" w:rsidR="00F27E0E" w:rsidRPr="002C0482" w:rsidRDefault="00F27E0E" w:rsidP="00435F47">
            <w:pPr>
              <w:tabs>
                <w:tab w:val="left" w:pos="96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lastRenderedPageBreak/>
              <w:tab/>
            </w:r>
            <w:proofErr w:type="gramStart"/>
            <w:r w:rsidRPr="002C0482">
              <w:rPr>
                <w:rFonts w:cs="Times New Roman"/>
                <w:sz w:val="20"/>
                <w:szCs w:val="20"/>
              </w:rPr>
              <w:t>Зубчатые колеса</w:t>
            </w:r>
            <w:proofErr w:type="gramEnd"/>
            <w:r w:rsidRPr="002C0482">
              <w:rPr>
                <w:rFonts w:cs="Times New Roman"/>
                <w:sz w:val="20"/>
                <w:szCs w:val="20"/>
              </w:rPr>
              <w:t xml:space="preserve"> упрочненные химико-термической обработкой или поверхностной закалкой, длинномерные профили.</w:t>
            </w:r>
          </w:p>
          <w:p w14:paraId="719AAB41" w14:textId="6538F9F1" w:rsidR="00F27E0E" w:rsidRPr="002C0482" w:rsidRDefault="00F27E0E" w:rsidP="00435F47">
            <w:pPr>
              <w:tabs>
                <w:tab w:val="left" w:pos="96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Корпуса редукторов.</w:t>
            </w:r>
          </w:p>
          <w:p w14:paraId="55A8DE03" w14:textId="112B897C" w:rsidR="00F27E0E" w:rsidRPr="002C0482" w:rsidRDefault="00F27E0E" w:rsidP="00435F47">
            <w:pPr>
              <w:tabs>
                <w:tab w:val="left" w:pos="96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Крепежные изделия (</w:t>
            </w:r>
            <w:proofErr w:type="spellStart"/>
            <w:proofErr w:type="gramStart"/>
            <w:r w:rsidRPr="002C0482">
              <w:rPr>
                <w:rFonts w:cs="Times New Roman"/>
                <w:sz w:val="20"/>
                <w:szCs w:val="20"/>
              </w:rPr>
              <w:t>болты,гайки</w:t>
            </w:r>
            <w:proofErr w:type="spellEnd"/>
            <w:proofErr w:type="gramEnd"/>
            <w:r w:rsidRPr="002C0482">
              <w:rPr>
                <w:rFonts w:cs="Times New Roman"/>
                <w:sz w:val="20"/>
                <w:szCs w:val="20"/>
              </w:rPr>
              <w:t>).</w:t>
            </w:r>
          </w:p>
          <w:p w14:paraId="4FDBBFD6" w14:textId="6A7565D0" w:rsidR="00F27E0E" w:rsidRPr="002C0482" w:rsidRDefault="00F27E0E" w:rsidP="00435F47">
            <w:pPr>
              <w:tabs>
                <w:tab w:val="left" w:pos="96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Детали подшипников качения.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3768" w14:textId="129D79BA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125" w14:textId="053EDA77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36F29384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5399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A0F4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Каким образом можно устранить ОН?</w:t>
            </w:r>
          </w:p>
          <w:p w14:paraId="3A9C05DE" w14:textId="50095A66" w:rsidR="00F27E0E" w:rsidRPr="002C0482" w:rsidRDefault="00F27E0E" w:rsidP="00435F47">
            <w:pPr>
              <w:tabs>
                <w:tab w:val="left" w:pos="103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ОН можно устранить термической обработкой: средним и высоким отпуском, отжигом.</w:t>
            </w:r>
          </w:p>
          <w:p w14:paraId="08C56A04" w14:textId="21DC44E5" w:rsidR="00F27E0E" w:rsidRPr="002C0482" w:rsidRDefault="00F27E0E" w:rsidP="00435F47">
            <w:pPr>
              <w:tabs>
                <w:tab w:val="left" w:pos="103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Пластической деформацией.</w:t>
            </w:r>
          </w:p>
          <w:p w14:paraId="1880CDBC" w14:textId="1635656A" w:rsidR="00F27E0E" w:rsidRPr="002C0482" w:rsidRDefault="00F27E0E" w:rsidP="00435F47">
            <w:pPr>
              <w:tabs>
                <w:tab w:val="left" w:pos="103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Местным нагревом.</w:t>
            </w:r>
          </w:p>
          <w:p w14:paraId="29F7C729" w14:textId="68E96DBF" w:rsidR="00F27E0E" w:rsidRPr="002C0482" w:rsidRDefault="00F27E0E" w:rsidP="00435F47">
            <w:pPr>
              <w:tabs>
                <w:tab w:val="left" w:pos="103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Правкой изделия.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BCF7" w14:textId="2D4FDB02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976" w14:textId="23A2F8AF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388F4A1B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69EA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0073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Что происходит при правке длинномерных изделий типа уголков, швеллеров и т.п.?</w:t>
            </w:r>
          </w:p>
          <w:p w14:paraId="345A3AEF" w14:textId="68C6A498" w:rsidR="00F27E0E" w:rsidRPr="002C0482" w:rsidRDefault="00F27E0E" w:rsidP="00435F47">
            <w:pPr>
              <w:tabs>
                <w:tab w:val="left" w:pos="127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Создается новое НДС.</w:t>
            </w:r>
          </w:p>
          <w:p w14:paraId="04939FBF" w14:textId="4B3EC408" w:rsidR="00F27E0E" w:rsidRPr="002C0482" w:rsidRDefault="00F27E0E" w:rsidP="00435F47">
            <w:pPr>
              <w:tabs>
                <w:tab w:val="left" w:pos="127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Устраняются ОН.</w:t>
            </w:r>
          </w:p>
          <w:p w14:paraId="2E64095A" w14:textId="2E749520" w:rsidR="00F27E0E" w:rsidRPr="002C0482" w:rsidRDefault="00F27E0E" w:rsidP="00435F47">
            <w:pPr>
              <w:tabs>
                <w:tab w:val="left" w:pos="127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Изделия выпрямляются.</w:t>
            </w:r>
          </w:p>
          <w:p w14:paraId="31AE1AB6" w14:textId="4E0EBB55" w:rsidR="00F27E0E" w:rsidRPr="002C0482" w:rsidRDefault="00F27E0E" w:rsidP="00435F47">
            <w:pPr>
              <w:tabs>
                <w:tab w:val="left" w:pos="127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Снижается НДС.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2D66" w14:textId="6B91B543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8063" w14:textId="0CBD87CA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5B4F3844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8994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0391" w14:textId="26359D9F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В каких случаях допускается эксплуатация деталей с трещиной?</w:t>
            </w:r>
          </w:p>
          <w:p w14:paraId="355CCEA8" w14:textId="7312F767" w:rsidR="00F27E0E" w:rsidRPr="002C0482" w:rsidRDefault="00F27E0E" w:rsidP="00435F47">
            <w:pPr>
              <w:tabs>
                <w:tab w:val="left" w:pos="1500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При большой живучести, К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>1с</w:t>
            </w:r>
            <w:r w:rsidRPr="002C0482">
              <w:rPr>
                <w:rFonts w:cs="Times New Roman"/>
                <w:sz w:val="20"/>
                <w:szCs w:val="20"/>
              </w:rPr>
              <w:t xml:space="preserve"> и требовании </w:t>
            </w:r>
            <w:proofErr w:type="gramStart"/>
            <w:r w:rsidRPr="002C0482">
              <w:rPr>
                <w:rFonts w:cs="Times New Roman"/>
                <w:sz w:val="20"/>
                <w:szCs w:val="20"/>
              </w:rPr>
              <w:t>малого  запаса</w:t>
            </w:r>
            <w:proofErr w:type="gramEnd"/>
            <w:r w:rsidRPr="002C0482">
              <w:rPr>
                <w:rFonts w:cs="Times New Roman"/>
                <w:sz w:val="20"/>
                <w:szCs w:val="20"/>
              </w:rPr>
              <w:t xml:space="preserve"> прочности</w:t>
            </w:r>
          </w:p>
          <w:p w14:paraId="4470DBF9" w14:textId="5CF7A104" w:rsidR="00F27E0E" w:rsidRPr="002C0482" w:rsidRDefault="00F27E0E" w:rsidP="00435F47">
            <w:pPr>
              <w:tabs>
                <w:tab w:val="left" w:pos="150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Для деталей не ответственного назначения.</w:t>
            </w:r>
          </w:p>
          <w:p w14:paraId="38B3AA3C" w14:textId="4D5A0829" w:rsidR="00F27E0E" w:rsidRPr="002C0482" w:rsidRDefault="00F27E0E" w:rsidP="00435F47">
            <w:pPr>
              <w:tabs>
                <w:tab w:val="left" w:pos="150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При малом ресурсе работы детали</w:t>
            </w:r>
          </w:p>
          <w:p w14:paraId="7CEDC34F" w14:textId="4D6067E5" w:rsidR="00F27E0E" w:rsidRPr="002C0482" w:rsidRDefault="00F27E0E" w:rsidP="00435F47">
            <w:pPr>
              <w:tabs>
                <w:tab w:val="left" w:pos="150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При использовании высокопрочных материалов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5748" w14:textId="132ADCC4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3939" w14:textId="7E344BF1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6568E4AA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063F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D84E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Физический смысл понятия вязкости разрушения.</w:t>
            </w:r>
          </w:p>
          <w:p w14:paraId="2E2678F9" w14:textId="2C9C1127" w:rsidR="00F27E0E" w:rsidRPr="002C0482" w:rsidRDefault="00F27E0E" w:rsidP="00435F47">
            <w:pPr>
              <w:tabs>
                <w:tab w:val="left" w:pos="1605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Это критическая величина интенсивности освобождения энергии на единицу длины трещины при переходе к нестабильному состоянию</w:t>
            </w:r>
          </w:p>
          <w:p w14:paraId="14FBC11A" w14:textId="03A19387" w:rsidR="00F27E0E" w:rsidRPr="002C0482" w:rsidRDefault="00F27E0E" w:rsidP="00435F47">
            <w:pPr>
              <w:tabs>
                <w:tab w:val="left" w:pos="160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 xml:space="preserve">Это эквивалент ударной вязкости. </w:t>
            </w:r>
          </w:p>
          <w:p w14:paraId="192BB15A" w14:textId="1EA12EF8" w:rsidR="00F27E0E" w:rsidRPr="002C0482" w:rsidRDefault="00F27E0E" w:rsidP="00435F47">
            <w:pPr>
              <w:tabs>
                <w:tab w:val="left" w:pos="160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>Это работа разрушения изделия с трещиной</w:t>
            </w:r>
          </w:p>
          <w:p w14:paraId="296A6C5D" w14:textId="5DBCCCED" w:rsidR="00F27E0E" w:rsidRPr="002C0482" w:rsidRDefault="00F27E0E" w:rsidP="00435F47">
            <w:pPr>
              <w:tabs>
                <w:tab w:val="left" w:pos="1605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Это работа развития пластической деформации в устье трещины.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68F5" w14:textId="6E64154E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35C6" w14:textId="141724E2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20AA0C94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84EC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7632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К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>С</w:t>
            </w:r>
            <w:r w:rsidRPr="002C0482">
              <w:rPr>
                <w:rFonts w:cs="Times New Roman"/>
                <w:sz w:val="20"/>
                <w:szCs w:val="20"/>
              </w:rPr>
              <w:t xml:space="preserve"> и К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>1С</w:t>
            </w:r>
            <w:r w:rsidRPr="002C0482">
              <w:rPr>
                <w:rFonts w:cs="Times New Roman"/>
                <w:sz w:val="20"/>
                <w:szCs w:val="20"/>
              </w:rPr>
              <w:t xml:space="preserve"> что это?</w:t>
            </w:r>
          </w:p>
          <w:p w14:paraId="0C3C2E96" w14:textId="7B0214DE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К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>С</w:t>
            </w:r>
            <w:r w:rsidRPr="002C0482">
              <w:rPr>
                <w:rFonts w:cs="Times New Roman"/>
                <w:sz w:val="20"/>
                <w:szCs w:val="20"/>
              </w:rPr>
              <w:t xml:space="preserve"> и К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>1С</w:t>
            </w:r>
            <w:r w:rsidRPr="002C0482">
              <w:rPr>
                <w:rFonts w:cs="Times New Roman"/>
                <w:sz w:val="20"/>
                <w:szCs w:val="20"/>
              </w:rPr>
              <w:t xml:space="preserve"> различаются степенью развития </w:t>
            </w:r>
            <w:proofErr w:type="spellStart"/>
            <w:r w:rsidRPr="002C0482">
              <w:rPr>
                <w:rFonts w:cs="Times New Roman"/>
                <w:sz w:val="20"/>
                <w:szCs w:val="20"/>
              </w:rPr>
              <w:t>трехосого</w:t>
            </w:r>
            <w:proofErr w:type="spellEnd"/>
            <w:r w:rsidRPr="002C0482">
              <w:rPr>
                <w:rFonts w:cs="Times New Roman"/>
                <w:sz w:val="20"/>
                <w:szCs w:val="20"/>
              </w:rPr>
              <w:t xml:space="preserve"> напряженного состояния в устье трещины.</w:t>
            </w:r>
          </w:p>
          <w:p w14:paraId="0D8B5BE5" w14:textId="77777777" w:rsidR="00F27E0E" w:rsidRPr="002C0482" w:rsidRDefault="00F27E0E" w:rsidP="00435F47">
            <w:pPr>
              <w:tabs>
                <w:tab w:val="left" w:pos="174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Это параметры вязкости разрушения</w:t>
            </w:r>
          </w:p>
          <w:p w14:paraId="0E024E8F" w14:textId="1DF2FAC7" w:rsidR="00F27E0E" w:rsidRPr="002C0482" w:rsidRDefault="00F27E0E" w:rsidP="00435F47">
            <w:pPr>
              <w:tabs>
                <w:tab w:val="left" w:pos="174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К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>С</w:t>
            </w:r>
            <w:r w:rsidRPr="002C0482">
              <w:rPr>
                <w:rFonts w:cs="Times New Roman"/>
                <w:sz w:val="20"/>
                <w:szCs w:val="20"/>
              </w:rPr>
              <w:t xml:space="preserve"> и К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>1С</w:t>
            </w:r>
            <w:r w:rsidRPr="002C0482">
              <w:rPr>
                <w:rFonts w:cs="Times New Roman"/>
                <w:sz w:val="20"/>
                <w:szCs w:val="20"/>
              </w:rPr>
              <w:t xml:space="preserve"> различаются по величине пластической деформации при росте трещины </w:t>
            </w:r>
            <w:r w:rsidRPr="002C0482">
              <w:rPr>
                <w:rFonts w:cs="Times New Roman"/>
                <w:sz w:val="20"/>
                <w:szCs w:val="20"/>
              </w:rPr>
              <w:tab/>
            </w:r>
          </w:p>
          <w:p w14:paraId="63F74B31" w14:textId="3E36DAE8" w:rsidR="00F27E0E" w:rsidRPr="002C0482" w:rsidRDefault="00F27E0E" w:rsidP="00435F47">
            <w:pPr>
              <w:tabs>
                <w:tab w:val="left" w:pos="174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Это параметры роста трещины в хрупких и пластичных материалах.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D826" w14:textId="2FDD71D6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230A" w14:textId="467755D5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7643619F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EC09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75B7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Что такое замедленное разрушение?</w:t>
            </w:r>
          </w:p>
          <w:p w14:paraId="3BFCD4CF" w14:textId="683AC169" w:rsidR="00F27E0E" w:rsidRPr="002C0482" w:rsidRDefault="00F27E0E" w:rsidP="00435F47">
            <w:pPr>
              <w:tabs>
                <w:tab w:val="left" w:pos="1635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Это спонтанное разрушение изделия при статической нагрузке через неопределенный промежуток времени.</w:t>
            </w:r>
          </w:p>
          <w:p w14:paraId="6D7CCF2E" w14:textId="13A1CBC2" w:rsidR="00F27E0E" w:rsidRPr="002C0482" w:rsidRDefault="00F27E0E" w:rsidP="00435F47">
            <w:pPr>
              <w:tabs>
                <w:tab w:val="left" w:pos="1635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Это разрушение через определенный промежуток времени под статической нагрузкой.</w:t>
            </w:r>
          </w:p>
          <w:p w14:paraId="68250A93" w14:textId="5086867C" w:rsidR="00F27E0E" w:rsidRPr="002C0482" w:rsidRDefault="00F27E0E" w:rsidP="00435F47">
            <w:pPr>
              <w:tabs>
                <w:tab w:val="left" w:pos="1635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Это разрушение при напряжениях менее предела упругости.</w:t>
            </w:r>
          </w:p>
          <w:p w14:paraId="6149D555" w14:textId="402E170F" w:rsidR="00F27E0E" w:rsidRPr="002C0482" w:rsidRDefault="00F27E0E" w:rsidP="00435F47">
            <w:pPr>
              <w:tabs>
                <w:tab w:val="left" w:pos="1635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Это разрушение при периодическом воздействии динамических нагрузок.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AB79" w14:textId="5D64F5E2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0164" w14:textId="378A7555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4A5BCFC1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717D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CD19" w14:textId="77777777" w:rsidR="00F27E0E" w:rsidRPr="002C0482" w:rsidRDefault="00F27E0E" w:rsidP="00435F47">
            <w:pPr>
              <w:tabs>
                <w:tab w:val="left" w:pos="975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При каких видах нагружения проявляется усталость?</w:t>
            </w:r>
          </w:p>
          <w:p w14:paraId="38081645" w14:textId="518EC501" w:rsidR="00F27E0E" w:rsidRPr="002C0482" w:rsidRDefault="00F27E0E" w:rsidP="00435F47">
            <w:pPr>
              <w:tabs>
                <w:tab w:val="left" w:pos="1635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При циклическом нагружении при напряжениях менее предела текучести.</w:t>
            </w:r>
          </w:p>
          <w:p w14:paraId="6262F8B7" w14:textId="77777777" w:rsidR="00F27E0E" w:rsidRPr="002C0482" w:rsidRDefault="00F27E0E" w:rsidP="00435F47">
            <w:pPr>
              <w:tabs>
                <w:tab w:val="left" w:pos="163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При плавно меняющихся нагрузках.</w:t>
            </w:r>
          </w:p>
          <w:p w14:paraId="512420F8" w14:textId="1ABEB0D5" w:rsidR="00F27E0E" w:rsidRPr="002C0482" w:rsidRDefault="00F27E0E" w:rsidP="00435F47">
            <w:pPr>
              <w:tabs>
                <w:tab w:val="left" w:pos="163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При периодическом нагружении.                                                     </w:t>
            </w:r>
          </w:p>
          <w:p w14:paraId="502F7451" w14:textId="225AD824" w:rsidR="00F27E0E" w:rsidRPr="002C0482" w:rsidRDefault="00F27E0E" w:rsidP="00435F47">
            <w:pPr>
              <w:tabs>
                <w:tab w:val="left" w:pos="1635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При нагружении в условиях меняющейся температуры.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A226" w14:textId="16481A64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5A8D" w14:textId="46ED315D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4A028A92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7FC23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5830" w14:textId="77777777" w:rsidR="00F27E0E" w:rsidRPr="002C0482" w:rsidRDefault="00F27E0E" w:rsidP="00435F47">
            <w:pPr>
              <w:tabs>
                <w:tab w:val="left" w:pos="1200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Диаграммы предельных напряжений. Что они характеризуют?</w:t>
            </w:r>
          </w:p>
          <w:p w14:paraId="28E61509" w14:textId="70036EB0" w:rsidR="00F27E0E" w:rsidRPr="002C0482" w:rsidRDefault="00F27E0E" w:rsidP="00435F47">
            <w:pPr>
              <w:tabs>
                <w:tab w:val="left" w:pos="186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Они характеризуют влияние величины σ</w:t>
            </w:r>
            <w:r w:rsidRPr="002C0482">
              <w:rPr>
                <w:rFonts w:cs="Times New Roman"/>
                <w:sz w:val="20"/>
                <w:szCs w:val="20"/>
                <w:vertAlign w:val="subscript"/>
                <w:lang w:val="en-GB"/>
              </w:rPr>
              <w:t>m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  <w:r w:rsidRPr="002C0482">
              <w:rPr>
                <w:rFonts w:cs="Times New Roman"/>
                <w:sz w:val="20"/>
                <w:szCs w:val="20"/>
              </w:rPr>
              <w:t>при заданной долговечности на другие параметры (</w:t>
            </w:r>
            <w:proofErr w:type="spellStart"/>
            <w:r w:rsidRPr="002C0482">
              <w:rPr>
                <w:rFonts w:cs="Times New Roman"/>
                <w:sz w:val="20"/>
                <w:szCs w:val="20"/>
              </w:rPr>
              <w:t>σ</w:t>
            </w:r>
            <w:proofErr w:type="gramStart"/>
            <w:r w:rsidRPr="002C0482">
              <w:rPr>
                <w:rFonts w:cs="Times New Roman"/>
                <w:sz w:val="20"/>
                <w:szCs w:val="20"/>
                <w:vertAlign w:val="subscript"/>
              </w:rPr>
              <w:t>а</w:t>
            </w:r>
            <w:r w:rsidRPr="002C0482">
              <w:rPr>
                <w:rFonts w:cs="Times New Roman"/>
                <w:sz w:val="20"/>
                <w:szCs w:val="20"/>
              </w:rPr>
              <w:t>;σ</w:t>
            </w:r>
            <w:proofErr w:type="spellEnd"/>
            <w:proofErr w:type="gramEnd"/>
            <w:r w:rsidRPr="002C0482">
              <w:rPr>
                <w:rFonts w:cs="Times New Roman"/>
                <w:sz w:val="20"/>
                <w:szCs w:val="20"/>
                <w:vertAlign w:val="subscript"/>
                <w:lang w:val="en-GB"/>
              </w:rPr>
              <w:t>max</w:t>
            </w:r>
            <w:r w:rsidRPr="002C0482">
              <w:rPr>
                <w:rFonts w:cs="Times New Roman"/>
                <w:sz w:val="20"/>
                <w:szCs w:val="20"/>
              </w:rPr>
              <w:t>).</w:t>
            </w:r>
          </w:p>
          <w:p w14:paraId="1DC1CDD1" w14:textId="6FE46B30" w:rsidR="00F27E0E" w:rsidRPr="002C0482" w:rsidRDefault="00F27E0E" w:rsidP="00435F47">
            <w:pPr>
              <w:tabs>
                <w:tab w:val="left" w:pos="186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proofErr w:type="gramStart"/>
            <w:r w:rsidRPr="002C0482">
              <w:rPr>
                <w:rFonts w:cs="Times New Roman"/>
                <w:sz w:val="20"/>
                <w:szCs w:val="20"/>
              </w:rPr>
              <w:t>Диаграммы предельных напряжений это</w:t>
            </w:r>
            <w:proofErr w:type="gramEnd"/>
            <w:r w:rsidRPr="002C0482">
              <w:rPr>
                <w:rFonts w:cs="Times New Roman"/>
                <w:sz w:val="20"/>
                <w:szCs w:val="20"/>
              </w:rPr>
              <w:t xml:space="preserve"> разновидности кривых </w:t>
            </w:r>
            <w:proofErr w:type="spellStart"/>
            <w:r w:rsidRPr="002C0482">
              <w:rPr>
                <w:rFonts w:cs="Times New Roman"/>
                <w:sz w:val="20"/>
                <w:szCs w:val="20"/>
              </w:rPr>
              <w:t>Велера</w:t>
            </w:r>
            <w:proofErr w:type="spellEnd"/>
            <w:r w:rsidRPr="002C0482">
              <w:rPr>
                <w:rFonts w:cs="Times New Roman"/>
                <w:sz w:val="20"/>
                <w:szCs w:val="20"/>
              </w:rPr>
              <w:t>.</w:t>
            </w:r>
          </w:p>
          <w:p w14:paraId="2F0192B5" w14:textId="731D2D6B" w:rsidR="00F27E0E" w:rsidRPr="002C0482" w:rsidRDefault="00F27E0E" w:rsidP="00435F47">
            <w:pPr>
              <w:tabs>
                <w:tab w:val="left" w:pos="186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Это диаграммы средних значений цикла.</w:t>
            </w:r>
          </w:p>
          <w:p w14:paraId="0D608F6D" w14:textId="346BDB26" w:rsidR="00F27E0E" w:rsidRPr="002C0482" w:rsidRDefault="00F27E0E" w:rsidP="00435F4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Это диаграммы предельных значений циклов нагружения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F133" w14:textId="6729391B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0932" w14:textId="198E13F6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0D7AE373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8759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CE7D" w14:textId="77777777" w:rsidR="00F27E0E" w:rsidRPr="002C0482" w:rsidRDefault="00F27E0E" w:rsidP="00435F47">
            <w:pPr>
              <w:tabs>
                <w:tab w:val="left" w:pos="1215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Что такое период живучести?</w:t>
            </w:r>
          </w:p>
          <w:p w14:paraId="3FC35ED0" w14:textId="51077819" w:rsidR="00F27E0E" w:rsidRPr="002C0482" w:rsidRDefault="00F27E0E" w:rsidP="00435F47">
            <w:pPr>
              <w:tabs>
                <w:tab w:val="left" w:pos="195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    Это период развития трещины до опасных размеров.</w:t>
            </w:r>
          </w:p>
          <w:p w14:paraId="45191D64" w14:textId="16EB75E9" w:rsidR="00F27E0E" w:rsidRPr="002C0482" w:rsidRDefault="00F27E0E" w:rsidP="00435F47">
            <w:pPr>
              <w:tabs>
                <w:tab w:val="left" w:pos="195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   Это ресурс работы детали.</w:t>
            </w:r>
          </w:p>
          <w:p w14:paraId="136DC0D5" w14:textId="77777777" w:rsidR="00F27E0E" w:rsidRPr="002C0482" w:rsidRDefault="00F27E0E" w:rsidP="00435F47">
            <w:pPr>
              <w:tabs>
                <w:tab w:val="left" w:pos="195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    Это время работы детали до зарождения трещины.</w:t>
            </w:r>
          </w:p>
          <w:p w14:paraId="430A3268" w14:textId="1BC762E1" w:rsidR="00F27E0E" w:rsidRPr="002C0482" w:rsidRDefault="00F27E0E" w:rsidP="00435F47">
            <w:pPr>
              <w:tabs>
                <w:tab w:val="left" w:pos="195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      Это ресурс работы детали до разрушения.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1937" w14:textId="4F82D09F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1BBC" w14:textId="40110CF0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20EF0F57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2BFA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3C4D" w14:textId="77777777" w:rsidR="00F27E0E" w:rsidRPr="002C0482" w:rsidRDefault="00F27E0E" w:rsidP="00435F4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proofErr w:type="gramStart"/>
            <w:r w:rsidRPr="002C0482">
              <w:rPr>
                <w:rFonts w:cs="Times New Roman"/>
                <w:sz w:val="20"/>
                <w:szCs w:val="20"/>
              </w:rPr>
              <w:t>.Значение</w:t>
            </w:r>
            <w:proofErr w:type="gramEnd"/>
            <w:r w:rsidRPr="002C0482">
              <w:rPr>
                <w:rFonts w:cs="Times New Roman"/>
                <w:sz w:val="20"/>
                <w:szCs w:val="20"/>
              </w:rPr>
              <w:t xml:space="preserve"> коэффициента интенсивности напряжений в устье трещины.</w:t>
            </w:r>
          </w:p>
          <w:p w14:paraId="1F4D3356" w14:textId="37FB392C" w:rsidR="00F27E0E" w:rsidRPr="002C0482" w:rsidRDefault="00F27E0E" w:rsidP="00435F47">
            <w:pPr>
              <w:tabs>
                <w:tab w:val="left" w:pos="1380"/>
              </w:tabs>
              <w:spacing w:after="0" w:line="240" w:lineRule="auto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2C0482">
              <w:rPr>
                <w:rFonts w:cs="Times New Roman"/>
                <w:sz w:val="20"/>
                <w:szCs w:val="20"/>
              </w:rPr>
              <w:t>К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 xml:space="preserve">С </w:t>
            </w:r>
            <w:r w:rsidRPr="002C0482">
              <w:rPr>
                <w:rFonts w:cs="Times New Roman"/>
                <w:sz w:val="20"/>
                <w:szCs w:val="20"/>
              </w:rPr>
              <w:t xml:space="preserve"> и</w:t>
            </w:r>
            <w:proofErr w:type="gramEnd"/>
            <w:r w:rsidRPr="002C0482">
              <w:rPr>
                <w:rFonts w:cs="Times New Roman"/>
                <w:sz w:val="20"/>
                <w:szCs w:val="20"/>
              </w:rPr>
              <w:t xml:space="preserve"> К</w:t>
            </w:r>
            <w:r w:rsidRPr="002C0482">
              <w:rPr>
                <w:rFonts w:cs="Times New Roman"/>
                <w:sz w:val="20"/>
                <w:szCs w:val="20"/>
                <w:vertAlign w:val="subscript"/>
              </w:rPr>
              <w:t>1С</w:t>
            </w:r>
            <w:r w:rsidRPr="002C0482">
              <w:rPr>
                <w:rFonts w:cs="Times New Roman"/>
                <w:sz w:val="20"/>
                <w:szCs w:val="20"/>
              </w:rPr>
              <w:t xml:space="preserve"> Это обобщенные характеристики работоспособности материала при трехосном напряженном состоянии позволяющие рассчитать критический размер трещины.</w:t>
            </w:r>
          </w:p>
          <w:p w14:paraId="6FB72A27" w14:textId="0FA35ABD" w:rsidR="00F27E0E" w:rsidRPr="002C0482" w:rsidRDefault="00F27E0E" w:rsidP="00435F47">
            <w:pPr>
              <w:tabs>
                <w:tab w:val="left" w:pos="138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 xml:space="preserve">  Это работа распространения трещины. </w:t>
            </w:r>
          </w:p>
          <w:p w14:paraId="60D9180C" w14:textId="170F62B3" w:rsidR="00F27E0E" w:rsidRPr="002C0482" w:rsidRDefault="00F27E0E" w:rsidP="00435F47">
            <w:pPr>
              <w:tabs>
                <w:tab w:val="left" w:pos="138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 xml:space="preserve">  Это работа зарождения трещины.</w:t>
            </w:r>
          </w:p>
          <w:p w14:paraId="0024FAE7" w14:textId="2C21BC82" w:rsidR="00F27E0E" w:rsidRPr="002C0482" w:rsidRDefault="00F27E0E" w:rsidP="00435F47">
            <w:pPr>
              <w:tabs>
                <w:tab w:val="left" w:pos="1380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ab/>
              <w:t xml:space="preserve">  Это характеристики долговечности.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892A" w14:textId="688A3C66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EB4" w14:textId="560DB0C6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3A1C3C00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5A9E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E5F4" w14:textId="77777777" w:rsidR="00F27E0E" w:rsidRPr="002C0482" w:rsidRDefault="00F27E0E" w:rsidP="00435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Асимметрия цикла нагружения влияет на пороговое значение коэффициента интенсивности напряжений и скорость роста трещин таким образом, что…  </w:t>
            </w:r>
          </w:p>
          <w:p w14:paraId="61AB677A" w14:textId="709BFF4E" w:rsidR="00F27E0E" w:rsidRPr="002C0482" w:rsidRDefault="00F27E0E" w:rsidP="00435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Style w:val="FontStyle122"/>
                <w:b/>
                <w:sz w:val="20"/>
                <w:szCs w:val="20"/>
              </w:rPr>
            </w:pPr>
            <w:r w:rsidRPr="002C0482">
              <w:rPr>
                <w:rStyle w:val="FontStyle122"/>
                <w:sz w:val="20"/>
                <w:szCs w:val="20"/>
              </w:rPr>
              <w:lastRenderedPageBreak/>
              <w:t xml:space="preserve">   </w:t>
            </w:r>
            <w:r w:rsidRPr="002C0482">
              <w:rPr>
                <w:rFonts w:cs="Times New Roman"/>
                <w:bCs/>
                <w:sz w:val="20"/>
                <w:szCs w:val="20"/>
              </w:rPr>
              <w:t>с увеличением асимметрии нагружения с преобладанием растяжения снижается пороговое значение коэффициента интенсивности напряжений и возрастает скорость роста трещины</w:t>
            </w:r>
            <w:r w:rsidRPr="002C0482">
              <w:rPr>
                <w:rFonts w:cs="Times New Roman"/>
                <w:b/>
                <w:sz w:val="20"/>
                <w:szCs w:val="20"/>
              </w:rPr>
              <w:t>.</w:t>
            </w:r>
            <w:r w:rsidRPr="002C0482">
              <w:rPr>
                <w:rStyle w:val="FontStyle122"/>
                <w:b/>
                <w:sz w:val="20"/>
                <w:szCs w:val="20"/>
              </w:rPr>
              <w:t xml:space="preserve"> </w:t>
            </w:r>
          </w:p>
          <w:p w14:paraId="07ADA91D" w14:textId="49099386" w:rsidR="00F27E0E" w:rsidRPr="002C0482" w:rsidRDefault="00F27E0E" w:rsidP="00435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Style w:val="FontStyle122"/>
                <w:sz w:val="20"/>
                <w:szCs w:val="20"/>
              </w:rPr>
            </w:pPr>
            <w:r w:rsidRPr="002C0482">
              <w:rPr>
                <w:rStyle w:val="FontStyle122"/>
                <w:sz w:val="20"/>
                <w:szCs w:val="20"/>
              </w:rPr>
              <w:t xml:space="preserve">   </w:t>
            </w:r>
            <w:r w:rsidRPr="002C0482">
              <w:rPr>
                <w:rFonts w:cs="Times New Roman"/>
                <w:sz w:val="20"/>
                <w:szCs w:val="20"/>
              </w:rPr>
              <w:t>с увеличением асимметрии нагружения снижается пороговое значение коэффициента интенсивности напряжений и снижается скорость роста трещины.</w:t>
            </w:r>
            <w:r w:rsidRPr="002C0482">
              <w:rPr>
                <w:rStyle w:val="FontStyle122"/>
                <w:sz w:val="20"/>
                <w:szCs w:val="20"/>
              </w:rPr>
              <w:t xml:space="preserve"> </w:t>
            </w:r>
          </w:p>
          <w:p w14:paraId="21CF9542" w14:textId="77777777" w:rsidR="00F27E0E" w:rsidRPr="002C0482" w:rsidRDefault="00F27E0E" w:rsidP="00435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Style w:val="FontStyle122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с понижением асимметрии нагружения с преобладанием растяжения увеличивается пороговое значение коэффициента интенсивности напряжений и возрастает скорость роста трещины.</w:t>
            </w:r>
            <w:r w:rsidRPr="002C0482">
              <w:rPr>
                <w:rStyle w:val="FontStyle122"/>
                <w:sz w:val="20"/>
                <w:szCs w:val="20"/>
              </w:rPr>
              <w:t xml:space="preserve"> </w:t>
            </w:r>
          </w:p>
          <w:p w14:paraId="32C14A66" w14:textId="4F6DD682" w:rsidR="00F27E0E" w:rsidRPr="002C0482" w:rsidRDefault="00F27E0E" w:rsidP="00435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Style w:val="FontStyle122"/>
                <w:sz w:val="20"/>
                <w:szCs w:val="20"/>
              </w:rPr>
              <w:t xml:space="preserve">    </w:t>
            </w:r>
            <w:r w:rsidRPr="002C0482">
              <w:rPr>
                <w:rFonts w:cs="Times New Roman"/>
                <w:sz w:val="20"/>
                <w:szCs w:val="20"/>
              </w:rPr>
              <w:t>с увеличением асимметрии нагружения с преобладанием растяжения увеличивается пороговое значение коэффициента интенсивности напряжений и снижается скорость роста трещины.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3FBA" w14:textId="1CDBE613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C03A" w14:textId="65241796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3E9EAECC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4A56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5962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0482">
              <w:rPr>
                <w:rFonts w:cs="Times New Roman"/>
                <w:sz w:val="20"/>
                <w:szCs w:val="20"/>
              </w:rPr>
              <w:t>Что является основной причиной усталостного контактного разрушения?</w:t>
            </w:r>
          </w:p>
          <w:p w14:paraId="6111DC57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недостаточное контактное напряжение между сопряженными поверхностями;</w:t>
            </w:r>
          </w:p>
          <w:p w14:paraId="053EEA59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циклическое действие контактных напряжений;</w:t>
            </w:r>
          </w:p>
          <w:p w14:paraId="59B10BA8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превышение допустимых статических нагрузок;</w:t>
            </w:r>
          </w:p>
          <w:p w14:paraId="45B3ADB1" w14:textId="78191620" w:rsidR="00F27E0E" w:rsidRPr="002C0482" w:rsidRDefault="00F27E0E" w:rsidP="00435F47">
            <w:pPr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касательные напряжения в зоне сопряжения звеньев.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9E0B" w14:textId="3B1629D0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D68D" w14:textId="414E2A0A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3C630500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45A6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0AE38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Что такое устойчивость </w:t>
            </w:r>
            <w:proofErr w:type="gramStart"/>
            <w:r w:rsidRPr="002C0482">
              <w:rPr>
                <w:rFonts w:cs="Times New Roman"/>
                <w:sz w:val="20"/>
                <w:szCs w:val="20"/>
              </w:rPr>
              <w:t>конструкции ?</w:t>
            </w:r>
            <w:proofErr w:type="gramEnd"/>
            <w:r w:rsidRPr="002C0482">
              <w:rPr>
                <w:rFonts w:cs="Times New Roman"/>
                <w:sz w:val="20"/>
                <w:szCs w:val="20"/>
              </w:rPr>
              <w:t xml:space="preserve"> Это способность обеспечивать….</w:t>
            </w:r>
          </w:p>
          <w:p w14:paraId="50588843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Форму конструкции при продольном изгибе</w:t>
            </w:r>
          </w:p>
          <w:p w14:paraId="6F705E29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начальную форму, размеры и конфигурацию положения тела в пространстве до определенного уровня нагрузки.</w:t>
            </w:r>
          </w:p>
          <w:p w14:paraId="44D93358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left="360"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Неподвижность конструкции в пространстве</w:t>
            </w:r>
          </w:p>
          <w:p w14:paraId="64ADC141" w14:textId="276F56A9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 xml:space="preserve">       Соответствие применения уравнений статики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AB87" w14:textId="1D697389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2BA4" w14:textId="233A2BEB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7E0E" w:rsidRPr="002C0482" w14:paraId="3089F3B0" w14:textId="77777777" w:rsidTr="00F27E0E">
        <w:trPr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DF68" w14:textId="77777777" w:rsidR="00F27E0E" w:rsidRPr="002C0482" w:rsidRDefault="00F27E0E" w:rsidP="00435F47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06FB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Какая информация не требуется для оценки деформирования конструкции?</w:t>
            </w:r>
          </w:p>
          <w:p w14:paraId="37568389" w14:textId="607CFBBA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Поле распределения деформаций с уровнями изолиний</w:t>
            </w:r>
          </w:p>
          <w:p w14:paraId="0D00EC06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Минимальное перемещение точек элемента конструкции</w:t>
            </w:r>
          </w:p>
          <w:p w14:paraId="776B6011" w14:textId="77777777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Уровень деформации пластичности</w:t>
            </w:r>
          </w:p>
          <w:p w14:paraId="30556ECD" w14:textId="5562A10D" w:rsidR="00F27E0E" w:rsidRPr="002C0482" w:rsidRDefault="00F27E0E" w:rsidP="00435F47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2C0482">
              <w:rPr>
                <w:rFonts w:cs="Times New Roman"/>
                <w:sz w:val="20"/>
                <w:szCs w:val="20"/>
              </w:rPr>
              <w:t>Положение точек с максимальными значениями перемещений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D64B" w14:textId="71820B89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B65D" w14:textId="6FD31B54" w:rsidR="00F27E0E" w:rsidRPr="002C0482" w:rsidRDefault="00F27E0E" w:rsidP="00435F4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0482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14:paraId="68672055" w14:textId="77777777" w:rsidR="00E565C7" w:rsidRPr="002C0482" w:rsidRDefault="00E565C7" w:rsidP="00187C97">
      <w:pPr>
        <w:shd w:val="clear" w:color="auto" w:fill="FFFFFF"/>
        <w:spacing w:after="100" w:afterAutospacing="1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sectPr w:rsidR="00E565C7" w:rsidRPr="002C0482" w:rsidSect="00F27E0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C1B2A"/>
    <w:multiLevelType w:val="hybridMultilevel"/>
    <w:tmpl w:val="9670E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9225A"/>
    <w:multiLevelType w:val="hybridMultilevel"/>
    <w:tmpl w:val="44887C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770BF"/>
    <w:multiLevelType w:val="hybridMultilevel"/>
    <w:tmpl w:val="5CA0C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87632"/>
    <w:multiLevelType w:val="hybridMultilevel"/>
    <w:tmpl w:val="37868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C10AF"/>
    <w:multiLevelType w:val="hybridMultilevel"/>
    <w:tmpl w:val="6ADA8A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A553F48"/>
    <w:multiLevelType w:val="multilevel"/>
    <w:tmpl w:val="2A553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F45DA"/>
    <w:multiLevelType w:val="multilevel"/>
    <w:tmpl w:val="FB60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7306D7"/>
    <w:multiLevelType w:val="multilevel"/>
    <w:tmpl w:val="1848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7652AB"/>
    <w:multiLevelType w:val="hybridMultilevel"/>
    <w:tmpl w:val="4C40BF3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C0D6D1E"/>
    <w:multiLevelType w:val="hybridMultilevel"/>
    <w:tmpl w:val="F3ACC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61794F"/>
    <w:multiLevelType w:val="hybridMultilevel"/>
    <w:tmpl w:val="310E4C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B16F42"/>
    <w:multiLevelType w:val="hybridMultilevel"/>
    <w:tmpl w:val="18B2B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405735"/>
    <w:multiLevelType w:val="hybridMultilevel"/>
    <w:tmpl w:val="B7B403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C744329"/>
    <w:multiLevelType w:val="hybridMultilevel"/>
    <w:tmpl w:val="65025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94F72"/>
    <w:multiLevelType w:val="hybridMultilevel"/>
    <w:tmpl w:val="1902B7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AA95C5A"/>
    <w:multiLevelType w:val="hybridMultilevel"/>
    <w:tmpl w:val="F2D67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447E4"/>
    <w:multiLevelType w:val="hybridMultilevel"/>
    <w:tmpl w:val="81AC3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95D40"/>
    <w:multiLevelType w:val="hybridMultilevel"/>
    <w:tmpl w:val="360833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EC91CBB"/>
    <w:multiLevelType w:val="hybridMultilevel"/>
    <w:tmpl w:val="E3805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E42A6"/>
    <w:multiLevelType w:val="hybridMultilevel"/>
    <w:tmpl w:val="24FE6D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4403099"/>
    <w:multiLevelType w:val="hybridMultilevel"/>
    <w:tmpl w:val="268892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51F0A0C"/>
    <w:multiLevelType w:val="hybridMultilevel"/>
    <w:tmpl w:val="41885D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63D51BC"/>
    <w:multiLevelType w:val="hybridMultilevel"/>
    <w:tmpl w:val="E4960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E6C85"/>
    <w:multiLevelType w:val="hybridMultilevel"/>
    <w:tmpl w:val="07EEA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46E6A"/>
    <w:multiLevelType w:val="hybridMultilevel"/>
    <w:tmpl w:val="2DECF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2596C"/>
    <w:rsid w:val="000578FF"/>
    <w:rsid w:val="00187C97"/>
    <w:rsid w:val="00192A05"/>
    <w:rsid w:val="00205862"/>
    <w:rsid w:val="00205BA5"/>
    <w:rsid w:val="00225047"/>
    <w:rsid w:val="002539A0"/>
    <w:rsid w:val="002A428D"/>
    <w:rsid w:val="002C0482"/>
    <w:rsid w:val="002E226E"/>
    <w:rsid w:val="002F7D01"/>
    <w:rsid w:val="003008BF"/>
    <w:rsid w:val="003217D5"/>
    <w:rsid w:val="003274BB"/>
    <w:rsid w:val="003641F4"/>
    <w:rsid w:val="00377124"/>
    <w:rsid w:val="003859D1"/>
    <w:rsid w:val="003E5932"/>
    <w:rsid w:val="004000DB"/>
    <w:rsid w:val="004321F9"/>
    <w:rsid w:val="00435F47"/>
    <w:rsid w:val="00486474"/>
    <w:rsid w:val="00490296"/>
    <w:rsid w:val="00494779"/>
    <w:rsid w:val="004D6437"/>
    <w:rsid w:val="004E3893"/>
    <w:rsid w:val="00515F08"/>
    <w:rsid w:val="00544C73"/>
    <w:rsid w:val="00565900"/>
    <w:rsid w:val="00596AFE"/>
    <w:rsid w:val="00653168"/>
    <w:rsid w:val="006755B2"/>
    <w:rsid w:val="006761AB"/>
    <w:rsid w:val="00686858"/>
    <w:rsid w:val="006B6120"/>
    <w:rsid w:val="00717480"/>
    <w:rsid w:val="00722FE3"/>
    <w:rsid w:val="007447EA"/>
    <w:rsid w:val="0075481A"/>
    <w:rsid w:val="00770812"/>
    <w:rsid w:val="00786B92"/>
    <w:rsid w:val="007B0768"/>
    <w:rsid w:val="007B7531"/>
    <w:rsid w:val="007D3712"/>
    <w:rsid w:val="008449C2"/>
    <w:rsid w:val="008562B2"/>
    <w:rsid w:val="00871960"/>
    <w:rsid w:val="008A57C1"/>
    <w:rsid w:val="0090172E"/>
    <w:rsid w:val="009107FC"/>
    <w:rsid w:val="00911CF8"/>
    <w:rsid w:val="009454E3"/>
    <w:rsid w:val="00947718"/>
    <w:rsid w:val="00952BDB"/>
    <w:rsid w:val="00992E46"/>
    <w:rsid w:val="009D378F"/>
    <w:rsid w:val="009D62AE"/>
    <w:rsid w:val="00A25D9D"/>
    <w:rsid w:val="00A5361B"/>
    <w:rsid w:val="00A92D69"/>
    <w:rsid w:val="00AF098C"/>
    <w:rsid w:val="00B22C42"/>
    <w:rsid w:val="00B37D05"/>
    <w:rsid w:val="00B56E26"/>
    <w:rsid w:val="00BB622B"/>
    <w:rsid w:val="00BB7B90"/>
    <w:rsid w:val="00C15101"/>
    <w:rsid w:val="00CA0E12"/>
    <w:rsid w:val="00CE6F43"/>
    <w:rsid w:val="00D12848"/>
    <w:rsid w:val="00D444AB"/>
    <w:rsid w:val="00D4642A"/>
    <w:rsid w:val="00D50A8E"/>
    <w:rsid w:val="00D54515"/>
    <w:rsid w:val="00DA29E7"/>
    <w:rsid w:val="00E17EE8"/>
    <w:rsid w:val="00E333F6"/>
    <w:rsid w:val="00E36F92"/>
    <w:rsid w:val="00E565C7"/>
    <w:rsid w:val="00E66083"/>
    <w:rsid w:val="00E71D5F"/>
    <w:rsid w:val="00EF4DB4"/>
    <w:rsid w:val="00F04460"/>
    <w:rsid w:val="00F06D10"/>
    <w:rsid w:val="00F15FD4"/>
    <w:rsid w:val="00F27E0E"/>
    <w:rsid w:val="00F527FC"/>
    <w:rsid w:val="00F672D1"/>
    <w:rsid w:val="00F75EA9"/>
    <w:rsid w:val="00F76546"/>
    <w:rsid w:val="00FB0AD0"/>
    <w:rsid w:val="00FB7F89"/>
    <w:rsid w:val="00FD4B13"/>
    <w:rsid w:val="04B07C9B"/>
    <w:rsid w:val="05212136"/>
    <w:rsid w:val="0A6525BD"/>
    <w:rsid w:val="0CE2239A"/>
    <w:rsid w:val="177807B1"/>
    <w:rsid w:val="1DED5FDB"/>
    <w:rsid w:val="21DE3F37"/>
    <w:rsid w:val="26FB73B5"/>
    <w:rsid w:val="3F24792F"/>
    <w:rsid w:val="3F2D548C"/>
    <w:rsid w:val="3F6C058A"/>
    <w:rsid w:val="3FDD6594"/>
    <w:rsid w:val="40D74C04"/>
    <w:rsid w:val="4DDA2C69"/>
    <w:rsid w:val="4E9C25C4"/>
    <w:rsid w:val="55AD34DF"/>
    <w:rsid w:val="5665440E"/>
    <w:rsid w:val="595B7328"/>
    <w:rsid w:val="5B934D26"/>
    <w:rsid w:val="5F04245B"/>
    <w:rsid w:val="655C78B9"/>
    <w:rsid w:val="664A02C9"/>
    <w:rsid w:val="66560164"/>
    <w:rsid w:val="6991531D"/>
    <w:rsid w:val="71C156F0"/>
    <w:rsid w:val="72890E59"/>
    <w:rsid w:val="7A747F4C"/>
    <w:rsid w:val="7CFC216E"/>
    <w:rsid w:val="7F083184"/>
    <w:rsid w:val="7F1E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29F749F"/>
  <w15:docId w15:val="{A6FEA8EE-3536-4269-8DA2-EB111E2D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</w:pPr>
    <w:rPr>
      <w:rFonts w:eastAsiaTheme="minorHAnsi" w:cstheme="minorBid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FontStyle122">
    <w:name w:val="Font Style122"/>
    <w:uiPriority w:val="99"/>
    <w:rsid w:val="00CE6F43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tyles" Target="style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CD7E75-E764-40AD-B4EB-46D71A2D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1841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2024-07-17T08:13:00Z</dcterms:created>
  <dcterms:modified xsi:type="dcterms:W3CDTF">2024-07-17T08:13:00Z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