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4CF1CA2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E72D03" w:rsidRPr="008366C8">
        <w:rPr>
          <w:b/>
          <w:bCs/>
        </w:rPr>
        <w:t>«</w:t>
      </w:r>
      <w:r w:rsidR="00785805">
        <w:rPr>
          <w:b/>
          <w:bCs/>
        </w:rPr>
        <w:t>Управление проектами разработки акустических систем</w:t>
      </w:r>
      <w:r w:rsidRPr="008366C8">
        <w:rPr>
          <w:b/>
          <w:bCs/>
        </w:rPr>
        <w:t>»</w:t>
      </w:r>
    </w:p>
    <w:p w14:paraId="59808220" w14:textId="12CF3696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C504A">
        <w:rPr>
          <w:b/>
          <w:bCs/>
        </w:rPr>
        <w:t>15.04.03</w:t>
      </w:r>
      <w:r w:rsidR="00077F17">
        <w:rPr>
          <w:b/>
          <w:bCs/>
        </w:rPr>
        <w:t xml:space="preserve"> </w:t>
      </w:r>
      <w:r w:rsidR="00DC504A">
        <w:rPr>
          <w:b/>
          <w:bCs/>
        </w:rPr>
        <w:t xml:space="preserve">Прикладная механика, </w:t>
      </w:r>
      <w:r w:rsidR="008F0915">
        <w:rPr>
          <w:b/>
          <w:bCs/>
        </w:rPr>
        <w:t xml:space="preserve">Акустическое </w:t>
      </w:r>
      <w:r w:rsidR="00DC504A">
        <w:rPr>
          <w:b/>
          <w:bCs/>
        </w:rPr>
        <w:t>зрение</w:t>
      </w:r>
      <w:r>
        <w:rPr>
          <w:b/>
          <w:bCs/>
        </w:rPr>
        <w:t>, форм</w:t>
      </w:r>
      <w:r w:rsidR="00310174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495F2A61" w:rsidR="00C40A06" w:rsidRPr="008125BD" w:rsidRDefault="006012F9" w:rsidP="006012F9">
      <w:pPr>
        <w:jc w:val="both"/>
      </w:pPr>
      <w:r w:rsidRPr="008125BD">
        <w:t>П</w:t>
      </w:r>
      <w:r w:rsidR="00EA3742">
        <w:t>С</w:t>
      </w:r>
      <w:r w:rsidRPr="008125BD">
        <w:t>К-</w:t>
      </w:r>
      <w:r w:rsidR="00EA3742">
        <w:t>6.4</w:t>
      </w:r>
      <w:r w:rsidRPr="008125BD">
        <w:t xml:space="preserve">. </w:t>
      </w:r>
      <w:r w:rsidR="00EA3742" w:rsidRPr="00EA3742">
        <w:t>Способен осуществлять системные мероприятия по реализации разработанных проектов и программ в области акустических приборов и систем</w:t>
      </w:r>
      <w:r w:rsidR="00AE5F45">
        <w:t>.</w:t>
      </w:r>
    </w:p>
    <w:p w14:paraId="0267F95F" w14:textId="77777777" w:rsidR="00310174" w:rsidRDefault="00310174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21"/>
        <w:gridCol w:w="7921"/>
        <w:gridCol w:w="1202"/>
        <w:gridCol w:w="672"/>
      </w:tblGrid>
      <w:tr w:rsidR="00AE5F45" w:rsidRPr="00510C77" w14:paraId="07D553B5" w14:textId="609320CA" w:rsidTr="00AE5F45">
        <w:tc>
          <w:tcPr>
            <w:tcW w:w="721" w:type="dxa"/>
            <w:tcBorders>
              <w:top w:val="single" w:sz="4" w:space="0" w:color="auto"/>
            </w:tcBorders>
            <w:vAlign w:val="center"/>
          </w:tcPr>
          <w:p w14:paraId="37F11EA1" w14:textId="77777777" w:rsidR="00AE5F45" w:rsidRPr="00510C77" w:rsidRDefault="00AE5F45" w:rsidP="005B2AF8">
            <w:pPr>
              <w:jc w:val="center"/>
            </w:pPr>
            <w:bookmarkStart w:id="0" w:name="_Hlk100581052"/>
            <w:r w:rsidRPr="00510C77">
              <w:t>Номер зада</w:t>
            </w:r>
            <w:bookmarkStart w:id="1" w:name="_GoBack"/>
            <w:bookmarkEnd w:id="1"/>
            <w:r w:rsidRPr="00510C77">
              <w:t>ния</w:t>
            </w:r>
          </w:p>
        </w:tc>
        <w:tc>
          <w:tcPr>
            <w:tcW w:w="7921" w:type="dxa"/>
            <w:tcBorders>
              <w:top w:val="single" w:sz="4" w:space="0" w:color="auto"/>
            </w:tcBorders>
            <w:vAlign w:val="center"/>
          </w:tcPr>
          <w:p w14:paraId="3830C5F4" w14:textId="77777777" w:rsidR="00AE5F45" w:rsidRPr="00510C77" w:rsidRDefault="00AE5F45" w:rsidP="005B2AF8">
            <w:pPr>
              <w:jc w:val="center"/>
            </w:pPr>
            <w:r w:rsidRPr="00510C77"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E5F45" w:rsidRPr="00510C77" w:rsidRDefault="00AE5F45" w:rsidP="005B2AF8">
            <w:pPr>
              <w:jc w:val="center"/>
            </w:pPr>
            <w:r w:rsidRPr="00510C77">
              <w:t>Компетенция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075DCED0" w14:textId="49F3C196" w:rsidR="00AE5F45" w:rsidRPr="00510C77" w:rsidRDefault="00AE5F45" w:rsidP="005B2AF8">
            <w:pPr>
              <w:jc w:val="center"/>
            </w:pPr>
            <w:r w:rsidRPr="00510C77">
              <w:t>Время ответа, мин.</w:t>
            </w:r>
          </w:p>
        </w:tc>
      </w:tr>
      <w:tr w:rsidR="00AE5F45" w:rsidRPr="00510C77" w14:paraId="390BEFA7" w14:textId="34D3A47B" w:rsidTr="00AE5F45">
        <w:tc>
          <w:tcPr>
            <w:tcW w:w="721" w:type="dxa"/>
          </w:tcPr>
          <w:p w14:paraId="1DF8FA15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E07C81C" w14:textId="77777777" w:rsidR="00AE5F45" w:rsidRPr="00510C77" w:rsidRDefault="00AE5F45" w:rsidP="00510C77">
            <w:pPr>
              <w:ind w:firstLine="407"/>
              <w:rPr>
                <w:color w:val="000000"/>
              </w:rPr>
            </w:pPr>
            <w:r w:rsidRPr="00510C77">
              <w:rPr>
                <w:color w:val="000000"/>
              </w:rPr>
              <w:t>Участники проекта – это …</w:t>
            </w:r>
          </w:p>
          <w:p w14:paraId="36306CE5" w14:textId="77777777" w:rsidR="00AE5F45" w:rsidRDefault="00AE5F45" w:rsidP="00510C77">
            <w:pPr>
              <w:ind w:firstLine="407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57233FD1" w14:textId="77777777" w:rsidR="00AE5F45" w:rsidRDefault="00AE5F45" w:rsidP="00510C77">
            <w:pPr>
              <w:ind w:firstLine="407"/>
              <w:rPr>
                <w:color w:val="000000"/>
              </w:rPr>
            </w:pPr>
          </w:p>
          <w:p w14:paraId="1A680BB7" w14:textId="40D2B91D" w:rsidR="00AE5F45" w:rsidRPr="00510C77" w:rsidRDefault="00AE5F45" w:rsidP="00510C77">
            <w:pPr>
              <w:numPr>
                <w:ilvl w:val="0"/>
                <w:numId w:val="23"/>
              </w:numPr>
              <w:tabs>
                <w:tab w:val="clear" w:pos="1069"/>
                <w:tab w:val="left" w:pos="709"/>
              </w:tabs>
              <w:ind w:left="-18" w:firstLine="425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физические</w:t>
            </w:r>
            <w:proofErr w:type="gramEnd"/>
            <w:r w:rsidRPr="00510C77">
              <w:rPr>
                <w:color w:val="000000"/>
              </w:rPr>
              <w:t xml:space="preserve"> лица и организации, которые непосредственно вовлечены в проект или</w:t>
            </w:r>
            <w:r>
              <w:rPr>
                <w:color w:val="000000"/>
              </w:rPr>
              <w:t xml:space="preserve"> </w:t>
            </w:r>
            <w:r w:rsidRPr="00510C77">
              <w:rPr>
                <w:color w:val="000000"/>
              </w:rPr>
              <w:t>чьи интересы могут быть затронуты при осуществлении проекта</w:t>
            </w:r>
          </w:p>
          <w:p w14:paraId="2496392F" w14:textId="77777777" w:rsidR="00AE5F45" w:rsidRPr="00510C77" w:rsidRDefault="00AE5F45" w:rsidP="00510C77">
            <w:pPr>
              <w:numPr>
                <w:ilvl w:val="0"/>
                <w:numId w:val="23"/>
              </w:numPr>
              <w:tabs>
                <w:tab w:val="clear" w:pos="1069"/>
                <w:tab w:val="left" w:pos="709"/>
              </w:tabs>
              <w:ind w:left="-18" w:firstLine="425"/>
              <w:rPr>
                <w:color w:val="000000"/>
              </w:rPr>
            </w:pPr>
            <w:r w:rsidRPr="00510C77">
              <w:rPr>
                <w:color w:val="000000"/>
              </w:rPr>
              <w:t>- конечные потребители результатов проекта</w:t>
            </w:r>
          </w:p>
          <w:p w14:paraId="7F8E5855" w14:textId="77777777" w:rsidR="00AE5F45" w:rsidRDefault="00AE5F45" w:rsidP="00510C77">
            <w:pPr>
              <w:numPr>
                <w:ilvl w:val="0"/>
                <w:numId w:val="23"/>
              </w:numPr>
              <w:tabs>
                <w:tab w:val="clear" w:pos="1069"/>
                <w:tab w:val="left" w:pos="709"/>
              </w:tabs>
              <w:ind w:left="-18" w:firstLine="425"/>
              <w:rPr>
                <w:color w:val="000000"/>
              </w:rPr>
            </w:pPr>
            <w:r w:rsidRPr="00510C77">
              <w:rPr>
                <w:color w:val="000000"/>
              </w:rPr>
              <w:t>- команда, управляющая проектом</w:t>
            </w:r>
          </w:p>
          <w:p w14:paraId="6132D5DA" w14:textId="2A89B26A" w:rsidR="00AE5F45" w:rsidRPr="00510C77" w:rsidRDefault="00AE5F45" w:rsidP="00510C77">
            <w:pPr>
              <w:numPr>
                <w:ilvl w:val="0"/>
                <w:numId w:val="23"/>
              </w:numPr>
              <w:tabs>
                <w:tab w:val="clear" w:pos="1069"/>
                <w:tab w:val="left" w:pos="709"/>
              </w:tabs>
              <w:ind w:left="-18" w:firstLine="425"/>
              <w:rPr>
                <w:color w:val="000000"/>
              </w:rPr>
            </w:pPr>
            <w:r w:rsidRPr="00510C77">
              <w:rPr>
                <w:color w:val="000000"/>
              </w:rPr>
              <w:t>- заказчик, инвестор, менеджер проекта и команда</w:t>
            </w:r>
          </w:p>
        </w:tc>
        <w:tc>
          <w:tcPr>
            <w:tcW w:w="0" w:type="auto"/>
          </w:tcPr>
          <w:p w14:paraId="02233A8E" w14:textId="5F3FD32C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3659CEE3" w14:textId="27567CA6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03C13BD3" w14:textId="2E62A9E4" w:rsidTr="00AE5F45">
        <w:tc>
          <w:tcPr>
            <w:tcW w:w="721" w:type="dxa"/>
          </w:tcPr>
          <w:p w14:paraId="19F5BB01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9E6D82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Особенность социальных проектов</w:t>
            </w:r>
          </w:p>
          <w:p w14:paraId="17FE246F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0FFEF486" w14:textId="77777777" w:rsidR="00AE5F45" w:rsidRDefault="00AE5F45" w:rsidP="00510C77">
            <w:pPr>
              <w:numPr>
                <w:ilvl w:val="0"/>
                <w:numId w:val="24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Количественная и качественная оценка достижения результатов существенно затруднена</w:t>
            </w:r>
          </w:p>
          <w:p w14:paraId="29E0499D" w14:textId="77777777" w:rsidR="00AE5F45" w:rsidRPr="00510C77" w:rsidRDefault="00AE5F45" w:rsidP="00510C77">
            <w:pPr>
              <w:numPr>
                <w:ilvl w:val="0"/>
                <w:numId w:val="24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bCs/>
              </w:rPr>
            </w:pPr>
            <w:r w:rsidRPr="00510C77">
              <w:rPr>
                <w:color w:val="000000"/>
              </w:rPr>
              <w:t>- Целью социальных проектов является улучшение эк</w:t>
            </w:r>
            <w:r>
              <w:rPr>
                <w:color w:val="000000"/>
              </w:rPr>
              <w:t>ономических показателей системы</w:t>
            </w:r>
          </w:p>
          <w:p w14:paraId="0313C6F8" w14:textId="46904E81" w:rsidR="00AE5F45" w:rsidRPr="00510C77" w:rsidRDefault="00AE5F45" w:rsidP="00510C77">
            <w:pPr>
              <w:numPr>
                <w:ilvl w:val="0"/>
                <w:numId w:val="24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bCs/>
              </w:rPr>
            </w:pPr>
            <w:r w:rsidRPr="00510C77">
              <w:rPr>
                <w:color w:val="000000"/>
              </w:rPr>
              <w:t xml:space="preserve">- Сроки проекта четко определены и не требуют корректировки в процессе </w:t>
            </w:r>
          </w:p>
        </w:tc>
        <w:tc>
          <w:tcPr>
            <w:tcW w:w="0" w:type="auto"/>
          </w:tcPr>
          <w:p w14:paraId="222CA16C" w14:textId="7F6297E2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1A1C57FD" w14:textId="3BF8A806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21F3C26E" w14:textId="4C683550" w:rsidTr="00AE5F45">
        <w:tc>
          <w:tcPr>
            <w:tcW w:w="721" w:type="dxa"/>
          </w:tcPr>
          <w:p w14:paraId="2720BFA2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C48EE7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Организационная структура – это …</w:t>
            </w:r>
          </w:p>
          <w:p w14:paraId="54F1674E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C1502E3" w14:textId="5316851A" w:rsidR="00AE5F45" w:rsidRPr="00510C77" w:rsidRDefault="00AE5F45" w:rsidP="00510C77">
            <w:pPr>
              <w:numPr>
                <w:ilvl w:val="0"/>
                <w:numId w:val="25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совокупность элементов организации (должностей</w:t>
            </w:r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структурных подразделений</w:t>
            </w:r>
            <w:proofErr w:type="gramEnd"/>
            <w:r>
              <w:rPr>
                <w:color w:val="000000"/>
              </w:rPr>
              <w:t xml:space="preserve"> и </w:t>
            </w:r>
            <w:r w:rsidRPr="00510C77">
              <w:rPr>
                <w:color w:val="000000"/>
              </w:rPr>
              <w:t>связей между ними</w:t>
            </w:r>
          </w:p>
          <w:p w14:paraId="0AC9D78B" w14:textId="77777777" w:rsidR="00AE5F45" w:rsidRPr="00510C77" w:rsidRDefault="00AE5F45" w:rsidP="00510C77">
            <w:pPr>
              <w:numPr>
                <w:ilvl w:val="0"/>
                <w:numId w:val="25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</w:pPr>
            <w:r w:rsidRPr="00510C77">
              <w:rPr>
                <w:color w:val="000000"/>
              </w:rPr>
              <w:t>- команда проекта под руководством менеджера проекта</w:t>
            </w:r>
          </w:p>
          <w:p w14:paraId="2E64633F" w14:textId="0AC0354F" w:rsidR="00AE5F45" w:rsidRPr="00510C77" w:rsidRDefault="00AE5F45" w:rsidP="00510C77">
            <w:pPr>
              <w:numPr>
                <w:ilvl w:val="0"/>
                <w:numId w:val="25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</w:pPr>
            <w:r w:rsidRPr="00510C77">
              <w:rPr>
                <w:color w:val="000000"/>
              </w:rPr>
              <w:t>- организационно-правовая документация предприятия, реализующего проект</w:t>
            </w:r>
          </w:p>
        </w:tc>
        <w:tc>
          <w:tcPr>
            <w:tcW w:w="0" w:type="auto"/>
          </w:tcPr>
          <w:p w14:paraId="28EF8531" w14:textId="58D85C87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54D224F0" w14:textId="4D52BF1A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371CC5DA" w14:textId="1CDFF417" w:rsidTr="00AE5F45">
        <w:tc>
          <w:tcPr>
            <w:tcW w:w="721" w:type="dxa"/>
          </w:tcPr>
          <w:p w14:paraId="1F76B162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5D2F87F6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Ключевое преимущество управления проектами</w:t>
            </w:r>
          </w:p>
          <w:p w14:paraId="037FCF8C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5949E5E8" w14:textId="77777777" w:rsidR="00AE5F45" w:rsidRPr="00510C77" w:rsidRDefault="00AE5F45" w:rsidP="00510C77">
            <w:pPr>
              <w:numPr>
                <w:ilvl w:val="0"/>
                <w:numId w:val="26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экономия времени и ресурсов на реализацию проекта за счет применения</w:t>
            </w:r>
          </w:p>
          <w:p w14:paraId="6F3C3943" w14:textId="77777777" w:rsidR="00AE5F45" w:rsidRDefault="00AE5F45" w:rsidP="00510C77">
            <w:pPr>
              <w:numPr>
                <w:ilvl w:val="0"/>
                <w:numId w:val="26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эффективных методов, технологий и инструментов управления</w:t>
            </w:r>
          </w:p>
          <w:p w14:paraId="198ADE03" w14:textId="77777777" w:rsidR="00AE5F45" w:rsidRDefault="00AE5F45" w:rsidP="00510C77">
            <w:pPr>
              <w:numPr>
                <w:ilvl w:val="0"/>
                <w:numId w:val="26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- возможность с помощью инструментов планирования смоделировать детально и формализовать реализацию проекта </w:t>
            </w:r>
          </w:p>
          <w:p w14:paraId="277FB1A7" w14:textId="1A0296C3" w:rsidR="00AE5F45" w:rsidRPr="00510C77" w:rsidRDefault="00AE5F45" w:rsidP="00510C77">
            <w:pPr>
              <w:numPr>
                <w:ilvl w:val="0"/>
                <w:numId w:val="26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 - возможность осуществить объективную оценку экономической эффективности инвестиционного проекта</w:t>
            </w:r>
          </w:p>
        </w:tc>
        <w:tc>
          <w:tcPr>
            <w:tcW w:w="0" w:type="auto"/>
          </w:tcPr>
          <w:p w14:paraId="6CC74047" w14:textId="646D86C7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56A3D538" w14:textId="7A7A28E0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4E508C53" w14:textId="6637AE64" w:rsidTr="00AE5F45">
        <w:tc>
          <w:tcPr>
            <w:tcW w:w="721" w:type="dxa"/>
          </w:tcPr>
          <w:p w14:paraId="65DF046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730AF8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Сторона, вступающая в отношения с заказчиком и берущая на себя ответственность за выполнение работ и услуг по контракту</w:t>
            </w:r>
          </w:p>
          <w:p w14:paraId="41C99605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D8D1375" w14:textId="77777777" w:rsidR="00AE5F45" w:rsidRPr="00510C77" w:rsidRDefault="00AE5F45" w:rsidP="00510C77">
            <w:pPr>
              <w:numPr>
                <w:ilvl w:val="0"/>
                <w:numId w:val="27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инвестор</w:t>
            </w:r>
          </w:p>
          <w:p w14:paraId="1B8765FB" w14:textId="64FB21BC" w:rsidR="00AE5F45" w:rsidRDefault="00AE5F45" w:rsidP="00510C77">
            <w:pPr>
              <w:numPr>
                <w:ilvl w:val="0"/>
                <w:numId w:val="27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Pr="00510C77">
              <w:rPr>
                <w:color w:val="000000"/>
              </w:rPr>
              <w:t xml:space="preserve"> спонсор</w:t>
            </w:r>
          </w:p>
          <w:p w14:paraId="6A9CD046" w14:textId="77777777" w:rsidR="00AE5F45" w:rsidRDefault="00AE5F45" w:rsidP="00510C77">
            <w:pPr>
              <w:numPr>
                <w:ilvl w:val="0"/>
                <w:numId w:val="27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контрактор</w:t>
            </w:r>
            <w:proofErr w:type="spellEnd"/>
            <w:r>
              <w:rPr>
                <w:color w:val="000000"/>
              </w:rPr>
              <w:t xml:space="preserve"> (подрядчик)</w:t>
            </w:r>
          </w:p>
          <w:p w14:paraId="37B9A755" w14:textId="65F45CE6" w:rsidR="00AE5F45" w:rsidRPr="00510C77" w:rsidRDefault="00AE5F45" w:rsidP="00510C77">
            <w:pPr>
              <w:numPr>
                <w:ilvl w:val="0"/>
                <w:numId w:val="27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 конечный потребитель результатов</w:t>
            </w:r>
          </w:p>
        </w:tc>
        <w:tc>
          <w:tcPr>
            <w:tcW w:w="0" w:type="auto"/>
          </w:tcPr>
          <w:p w14:paraId="2B1D1221" w14:textId="5BDA655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12A257F" w14:textId="3B7F10D0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62EC61FA" w14:textId="48ED3395" w:rsidTr="00AE5F45">
        <w:tc>
          <w:tcPr>
            <w:tcW w:w="721" w:type="dxa"/>
          </w:tcPr>
          <w:p w14:paraId="42DE007F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4CD27DBD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</w:pPr>
            <w:r w:rsidRPr="00510C77">
              <w:rPr>
                <w:bCs/>
              </w:rPr>
              <w:t>Проект отличается от процессной деятельности тем, что:</w:t>
            </w:r>
          </w:p>
          <w:p w14:paraId="52E4229B" w14:textId="77777777" w:rsidR="00AE5F45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1.-</w:t>
            </w:r>
            <w:proofErr w:type="gramEnd"/>
            <w:r w:rsidRPr="00510C77">
              <w:t xml:space="preserve"> Процессы менее продолжительные по времени, чем проекты</w:t>
            </w:r>
          </w:p>
          <w:p w14:paraId="20FDD1D1" w14:textId="77777777" w:rsidR="00AE5F45" w:rsidRDefault="00AE5F45" w:rsidP="00510C77">
            <w:pPr>
              <w:tabs>
                <w:tab w:val="left" w:pos="554"/>
              </w:tabs>
              <w:ind w:firstLine="412"/>
            </w:pPr>
            <w:r w:rsidRPr="00510C77">
              <w:t>2. - Для реализации одного типа процессов необходим один-два исполнителя, для реализации проекта требуется множество исполнителей</w:t>
            </w:r>
          </w:p>
          <w:p w14:paraId="59C5CEF1" w14:textId="5110DEDE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r>
              <w:t xml:space="preserve">3. - </w:t>
            </w:r>
            <w:r w:rsidRPr="00510C77">
              <w:t>Процессы однотипны и цикличны, проект уникален по своей цели</w:t>
            </w:r>
          </w:p>
        </w:tc>
        <w:tc>
          <w:tcPr>
            <w:tcW w:w="0" w:type="auto"/>
          </w:tcPr>
          <w:p w14:paraId="7BB17BEE" w14:textId="2FDD678D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4EE0A8AE" w14:textId="14B4C3B9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0198810E" w14:textId="1BB40071" w:rsidTr="00AE5F45">
        <w:tc>
          <w:tcPr>
            <w:tcW w:w="721" w:type="dxa"/>
          </w:tcPr>
          <w:p w14:paraId="112880BE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7189F62B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Веха – это …</w:t>
            </w:r>
          </w:p>
          <w:p w14:paraId="54B5C84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5CD05089" w14:textId="77777777" w:rsidR="00AE5F45" w:rsidRPr="00510C77" w:rsidRDefault="00AE5F45" w:rsidP="00510C77">
            <w:pPr>
              <w:numPr>
                <w:ilvl w:val="0"/>
                <w:numId w:val="28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набор логически взаимосвязанных работ проекта, в процессе завершения которых достигается один из основных результатов проекта</w:t>
            </w:r>
          </w:p>
          <w:p w14:paraId="406BEF2D" w14:textId="77777777" w:rsidR="00AE5F45" w:rsidRDefault="00AE5F45" w:rsidP="00510C77">
            <w:pPr>
              <w:numPr>
                <w:ilvl w:val="0"/>
                <w:numId w:val="28"/>
              </w:numPr>
              <w:tabs>
                <w:tab w:val="left" w:pos="554"/>
              </w:tabs>
              <w:spacing w:before="100" w:before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полный набор последовательных работ проекта</w:t>
            </w:r>
          </w:p>
          <w:p w14:paraId="59DFC0CE" w14:textId="40BA7AB7" w:rsidR="00AE5F45" w:rsidRPr="00510C77" w:rsidRDefault="00AE5F45" w:rsidP="00510C77">
            <w:pPr>
              <w:numPr>
                <w:ilvl w:val="0"/>
                <w:numId w:val="28"/>
              </w:numPr>
              <w:tabs>
                <w:tab w:val="left" w:pos="554"/>
              </w:tabs>
              <w:spacing w:before="100" w:before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ключевое событие проекта, используемое для о</w:t>
            </w:r>
            <w:r>
              <w:rPr>
                <w:color w:val="000000"/>
              </w:rPr>
              <w:t>существления контроля над ходом</w:t>
            </w:r>
            <w:r w:rsidRPr="00510C77">
              <w:rPr>
                <w:color w:val="000000"/>
              </w:rPr>
              <w:t xml:space="preserve"> его реализации</w:t>
            </w:r>
            <w:r w:rsidRPr="00510C77">
              <w:t xml:space="preserve">  </w:t>
            </w:r>
          </w:p>
        </w:tc>
        <w:tc>
          <w:tcPr>
            <w:tcW w:w="0" w:type="auto"/>
          </w:tcPr>
          <w:p w14:paraId="78D795BE" w14:textId="7AF1F8A9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6381B1BC" w14:textId="75C5409C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5E7970B0" w14:textId="018C6C77" w:rsidTr="00AE5F45">
        <w:tc>
          <w:tcPr>
            <w:tcW w:w="721" w:type="dxa"/>
          </w:tcPr>
          <w:p w14:paraId="5ECFA4C6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F9F988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Окружение проекта – это …</w:t>
            </w:r>
          </w:p>
          <w:p w14:paraId="48AB7A10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75769DC9" w14:textId="7450195A" w:rsidR="00AE5F45" w:rsidRPr="00510C77" w:rsidRDefault="00AE5F45" w:rsidP="00510C77">
            <w:pPr>
              <w:numPr>
                <w:ilvl w:val="0"/>
                <w:numId w:val="29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среда проекта, порождающая совокупность внутренних или внешних сил, которые способствуют или мешают достижению цели проекта</w:t>
            </w:r>
          </w:p>
          <w:p w14:paraId="62903063" w14:textId="77777777" w:rsidR="00AE5F45" w:rsidRPr="00510C77" w:rsidRDefault="00AE5F45" w:rsidP="00510C77">
            <w:pPr>
              <w:numPr>
                <w:ilvl w:val="0"/>
                <w:numId w:val="29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совокупность проектных работ, продуктов и услуг, производство которых должно быть обеспечено в рамках осуществляемого проекта</w:t>
            </w:r>
          </w:p>
          <w:p w14:paraId="5EF135F1" w14:textId="11502BE0" w:rsidR="00AE5F45" w:rsidRPr="00510C77" w:rsidRDefault="00AE5F45" w:rsidP="00510C77">
            <w:pPr>
              <w:numPr>
                <w:ilvl w:val="0"/>
                <w:numId w:val="29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bCs/>
              </w:rPr>
            </w:pPr>
            <w:r w:rsidRPr="00510C77">
              <w:rPr>
                <w:color w:val="000000"/>
              </w:rPr>
              <w:t>- группа элементов (включающих как людей, так и технические элемент, организованных таким образом, что они в состоянии действовать как единое целое в целях достижения поставленных перед ними целей</w:t>
            </w:r>
            <w:r>
              <w:rPr>
                <w:color w:val="000000"/>
              </w:rPr>
              <w:t xml:space="preserve"> </w:t>
            </w:r>
            <w:r w:rsidRPr="00510C77">
              <w:rPr>
                <w:color w:val="000000"/>
              </w:rPr>
              <w:t xml:space="preserve">- местоположение реализации проекта и близлежащие районы </w:t>
            </w:r>
          </w:p>
        </w:tc>
        <w:tc>
          <w:tcPr>
            <w:tcW w:w="0" w:type="auto"/>
          </w:tcPr>
          <w:p w14:paraId="6B8EC070" w14:textId="20586A47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329CBAE" w14:textId="2B4C878D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0EA1BD7F" w14:textId="75777966" w:rsidTr="00AE5F45">
        <w:tc>
          <w:tcPr>
            <w:tcW w:w="721" w:type="dxa"/>
          </w:tcPr>
          <w:p w14:paraId="06E5893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DA38A94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Участники проекта – это …</w:t>
            </w:r>
          </w:p>
          <w:p w14:paraId="260816A6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1F59B1B4" w14:textId="65C1B9ED" w:rsidR="00AE5F45" w:rsidRPr="00510C77" w:rsidRDefault="00AE5F45" w:rsidP="00510C77">
            <w:pPr>
              <w:tabs>
                <w:tab w:val="left" w:pos="554"/>
              </w:tabs>
              <w:spacing w:before="100" w:beforeAutospacing="1"/>
              <w:ind w:firstLine="412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10C77">
              <w:rPr>
                <w:color w:val="000000"/>
              </w:rPr>
              <w:t xml:space="preserve"> физические лица и организации, которые непосредственно вовлечены в проект или</w:t>
            </w:r>
          </w:p>
          <w:p w14:paraId="4F03003C" w14:textId="234A7008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2. чьи интересы могут быть затронуты при осуществлении проекта</w:t>
            </w:r>
          </w:p>
          <w:p w14:paraId="412CE054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3. конечные потребители результатов проекта</w:t>
            </w:r>
          </w:p>
          <w:p w14:paraId="2ECE94C5" w14:textId="71A6CAE2" w:rsidR="00AE5F45" w:rsidRPr="00510C77" w:rsidRDefault="00AE5F45" w:rsidP="00510C77">
            <w:pPr>
              <w:shd w:val="clear" w:color="auto" w:fill="FFFFFF"/>
              <w:tabs>
                <w:tab w:val="left" w:pos="0"/>
                <w:tab w:val="left" w:pos="554"/>
              </w:tabs>
              <w:ind w:firstLine="412"/>
              <w:jc w:val="both"/>
              <w:rPr>
                <w:color w:val="000000"/>
              </w:rPr>
            </w:pPr>
            <w:r w:rsidRPr="00510C77">
              <w:rPr>
                <w:color w:val="000000"/>
              </w:rPr>
              <w:t>4.команда, управляющая проектом</w:t>
            </w:r>
          </w:p>
        </w:tc>
        <w:tc>
          <w:tcPr>
            <w:tcW w:w="0" w:type="auto"/>
          </w:tcPr>
          <w:p w14:paraId="716D7155" w14:textId="4210FA2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3792352" w14:textId="387FE555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5509AF2B" w14:textId="594CC340" w:rsidTr="00AE5F45">
        <w:tc>
          <w:tcPr>
            <w:tcW w:w="721" w:type="dxa"/>
          </w:tcPr>
          <w:p w14:paraId="48E33950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AADFCBE" w14:textId="77777777" w:rsidR="00AE5F45" w:rsidRDefault="00AE5F45" w:rsidP="00510C77">
            <w:pPr>
              <w:tabs>
                <w:tab w:val="left" w:pos="554"/>
              </w:tabs>
              <w:ind w:firstLine="412"/>
            </w:pPr>
            <w:r w:rsidRPr="00510C77">
              <w:t>Что собой представляет процесс управления проектом?</w:t>
            </w:r>
          </w:p>
          <w:p w14:paraId="214F00A3" w14:textId="77777777" w:rsidR="00AE5F45" w:rsidRDefault="00AE5F45" w:rsidP="00510C77">
            <w:pPr>
              <w:tabs>
                <w:tab w:val="left" w:pos="554"/>
              </w:tabs>
              <w:ind w:firstLine="412"/>
            </w:pPr>
          </w:p>
          <w:p w14:paraId="2B1BCA5C" w14:textId="20B40D11" w:rsidR="00AE5F45" w:rsidRDefault="00AE5F45" w:rsidP="00D24768">
            <w:pPr>
              <w:pStyle w:val="a5"/>
              <w:numPr>
                <w:ilvl w:val="0"/>
                <w:numId w:val="38"/>
              </w:numPr>
              <w:tabs>
                <w:tab w:val="left" w:pos="554"/>
              </w:tabs>
            </w:pPr>
            <w:r>
              <w:t xml:space="preserve">- </w:t>
            </w:r>
            <w:r w:rsidRPr="00510C77">
              <w:t>процесс взаимодействия заказчика и исполнителя;</w:t>
            </w:r>
          </w:p>
          <w:p w14:paraId="3214E337" w14:textId="77777777" w:rsidR="00AE5F45" w:rsidRPr="00D24768" w:rsidRDefault="00AE5F45" w:rsidP="00D24768">
            <w:pPr>
              <w:pStyle w:val="a5"/>
              <w:numPr>
                <w:ilvl w:val="0"/>
                <w:numId w:val="38"/>
              </w:numPr>
              <w:tabs>
                <w:tab w:val="left" w:pos="554"/>
              </w:tabs>
              <w:rPr>
                <w:color w:val="000000"/>
              </w:rPr>
            </w:pPr>
            <w:r>
              <w:t xml:space="preserve">- </w:t>
            </w:r>
            <w:r w:rsidRPr="00510C77">
              <w:t>организационная структура управления;</w:t>
            </w:r>
          </w:p>
          <w:p w14:paraId="6A252BFD" w14:textId="77777777" w:rsidR="00AE5F45" w:rsidRPr="00D24768" w:rsidRDefault="00AE5F45" w:rsidP="00D24768">
            <w:pPr>
              <w:pStyle w:val="a5"/>
              <w:numPr>
                <w:ilvl w:val="0"/>
                <w:numId w:val="38"/>
              </w:numPr>
              <w:tabs>
                <w:tab w:val="left" w:pos="554"/>
              </w:tabs>
              <w:rPr>
                <w:color w:val="000000"/>
              </w:rPr>
            </w:pPr>
            <w:proofErr w:type="gramStart"/>
            <w:r w:rsidRPr="00D24768">
              <w:t>действия</w:t>
            </w:r>
            <w:proofErr w:type="gramEnd"/>
            <w:r w:rsidRPr="00D24768">
              <w:t xml:space="preserve"> и процедуры, связанные с реализацией функций управления проектом</w:t>
            </w:r>
            <w:r>
              <w:t>;</w:t>
            </w:r>
          </w:p>
          <w:p w14:paraId="501A9DA9" w14:textId="29E2ABB2" w:rsidR="00AE5F45" w:rsidRPr="00D24768" w:rsidRDefault="00AE5F45" w:rsidP="00D24768">
            <w:pPr>
              <w:pStyle w:val="a5"/>
              <w:numPr>
                <w:ilvl w:val="0"/>
                <w:numId w:val="38"/>
              </w:numPr>
              <w:tabs>
                <w:tab w:val="left" w:pos="554"/>
              </w:tabs>
              <w:rPr>
                <w:color w:val="000000"/>
              </w:rPr>
            </w:pPr>
            <w:proofErr w:type="gramStart"/>
            <w:r w:rsidRPr="00510C77">
              <w:t>регулярно</w:t>
            </w:r>
            <w:proofErr w:type="gramEnd"/>
            <w:r w:rsidRPr="00510C77">
              <w:t xml:space="preserve"> проводимые совещания персонала, занятого в реализации проекта</w:t>
            </w:r>
          </w:p>
        </w:tc>
        <w:tc>
          <w:tcPr>
            <w:tcW w:w="0" w:type="auto"/>
          </w:tcPr>
          <w:p w14:paraId="4F7EF855" w14:textId="3E00DC52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70EB4C82" w14:textId="1D8DBB0F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728F7BE3" w14:textId="77777777" w:rsidTr="00AE5F45">
        <w:tc>
          <w:tcPr>
            <w:tcW w:w="721" w:type="dxa"/>
          </w:tcPr>
          <w:p w14:paraId="7770E2EE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3A9D08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</w:pPr>
            <w:r w:rsidRPr="00510C77">
              <w:rPr>
                <w:bCs/>
              </w:rPr>
              <w:t>Какая часть ресурсов расходуется на начальном этапе реализации проекта?</w:t>
            </w:r>
          </w:p>
          <w:p w14:paraId="2CA71F0A" w14:textId="2684ADBC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>
              <w:t>1.</w:t>
            </w:r>
            <w:r w:rsidRPr="00510C77">
              <w:t xml:space="preserve"> 9-15 %</w:t>
            </w:r>
          </w:p>
          <w:p w14:paraId="225E8206" w14:textId="3B211469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>
              <w:t>2.</w:t>
            </w:r>
            <w:r w:rsidRPr="00510C77">
              <w:t xml:space="preserve"> 15-30 %</w:t>
            </w:r>
          </w:p>
          <w:p w14:paraId="40BEBFDE" w14:textId="06CD2FA6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>
              <w:t>3.</w:t>
            </w:r>
            <w:r w:rsidRPr="00510C77">
              <w:t xml:space="preserve"> до 45 %</w:t>
            </w:r>
          </w:p>
        </w:tc>
        <w:tc>
          <w:tcPr>
            <w:tcW w:w="0" w:type="auto"/>
          </w:tcPr>
          <w:p w14:paraId="7E0CDF37" w14:textId="359C088D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4EDC3FFC" w14:textId="08D2D869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064EC18F" w14:textId="77777777" w:rsidTr="00AE5F45">
        <w:tc>
          <w:tcPr>
            <w:tcW w:w="721" w:type="dxa"/>
          </w:tcPr>
          <w:p w14:paraId="7AC26D43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C33A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 w:rsidRPr="00510C77">
              <w:rPr>
                <w:bCs/>
              </w:rPr>
              <w:t>Структурная декомпозиция проекта:</w:t>
            </w:r>
          </w:p>
          <w:p w14:paraId="68176B0C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bCs/>
              </w:rPr>
            </w:pPr>
            <w:r w:rsidRPr="00510C77">
              <w:rPr>
                <w:bCs/>
              </w:rPr>
              <w:t>-основные элементы (А)</w:t>
            </w:r>
          </w:p>
          <w:p w14:paraId="6572A989" w14:textId="0F356C1E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bCs/>
              </w:rPr>
            </w:pPr>
            <w:r>
              <w:rPr>
                <w:bCs/>
              </w:rPr>
              <w:t>-дополнительные элементы (</w:t>
            </w:r>
            <w:r w:rsidRPr="00510C77">
              <w:rPr>
                <w:bCs/>
              </w:rPr>
              <w:t>Б)</w:t>
            </w:r>
          </w:p>
          <w:p w14:paraId="7ADEE87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r w:rsidRPr="00510C77">
              <w:t>1.Наглядное изображение в виде графиков и схем всей иерархической структуры работ проекта</w:t>
            </w:r>
          </w:p>
          <w:p w14:paraId="548965E3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r w:rsidRPr="00510C77">
              <w:t>2. Структура организации и делегирования полномочий команды, реализующей проект</w:t>
            </w:r>
          </w:p>
          <w:p w14:paraId="0FE698FB" w14:textId="3616A01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bCs/>
              </w:rPr>
            </w:pPr>
            <w:r w:rsidRPr="00510C77">
              <w:t>3. График поступления и расходования необходимых для реализации проекта ресурсов</w:t>
            </w:r>
          </w:p>
        </w:tc>
        <w:tc>
          <w:tcPr>
            <w:tcW w:w="0" w:type="auto"/>
          </w:tcPr>
          <w:p w14:paraId="179B012C" w14:textId="326DB3EB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3088AC82" w14:textId="69EE47D7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0773FCD3" w14:textId="77777777" w:rsidTr="00AE5F45">
        <w:tc>
          <w:tcPr>
            <w:tcW w:w="721" w:type="dxa"/>
          </w:tcPr>
          <w:p w14:paraId="7FB39872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09E42209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 w:rsidRPr="00510C77">
              <w:rPr>
                <w:bCs/>
              </w:rPr>
              <w:t>Проект, который имеет лишь одного постоянного сотрудника – управляющего проектом, является … матричной структурой. Это правильно?</w:t>
            </w:r>
          </w:p>
          <w:p w14:paraId="0FFA7343" w14:textId="2C832BCE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1</w:t>
            </w:r>
            <w:r>
              <w:t>.</w:t>
            </w:r>
            <w:r w:rsidRPr="00510C77">
              <w:t>-</w:t>
            </w:r>
            <w:proofErr w:type="gramEnd"/>
            <w:r w:rsidRPr="00510C77">
              <w:t xml:space="preserve"> Единичной</w:t>
            </w:r>
          </w:p>
          <w:p w14:paraId="16248977" w14:textId="3F34499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2</w:t>
            </w:r>
            <w:r>
              <w:t>.</w:t>
            </w:r>
            <w:r w:rsidRPr="00510C77">
              <w:t>-</w:t>
            </w:r>
            <w:proofErr w:type="gramEnd"/>
            <w:r w:rsidRPr="00510C77">
              <w:t xml:space="preserve"> Ординарной</w:t>
            </w:r>
          </w:p>
          <w:p w14:paraId="27EC51AA" w14:textId="53F7F1D5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>
              <w:t>3.-</w:t>
            </w:r>
            <w:proofErr w:type="gramEnd"/>
            <w:r w:rsidRPr="00510C77">
              <w:t xml:space="preserve"> Слабой</w:t>
            </w:r>
          </w:p>
        </w:tc>
        <w:tc>
          <w:tcPr>
            <w:tcW w:w="0" w:type="auto"/>
          </w:tcPr>
          <w:p w14:paraId="656A59E5" w14:textId="6725DBCA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3C078487" w14:textId="3D124501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202D948C" w14:textId="77777777" w:rsidTr="00AE5F45">
        <w:tc>
          <w:tcPr>
            <w:tcW w:w="721" w:type="dxa"/>
          </w:tcPr>
          <w:p w14:paraId="7CA3E70E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0E869AB2" w14:textId="77777777" w:rsidR="00AE5F45" w:rsidRPr="00510C77" w:rsidRDefault="00AE5F45" w:rsidP="00510C77">
            <w:pPr>
              <w:tabs>
                <w:tab w:val="left" w:pos="554"/>
              </w:tabs>
              <w:spacing w:before="100" w:beforeAutospacing="1" w:after="100" w:afterAutospacing="1"/>
              <w:ind w:firstLine="412"/>
            </w:pPr>
            <w:r w:rsidRPr="00510C77">
              <w:t>Проект рассчитан на 4 года:</w:t>
            </w:r>
          </w:p>
          <w:p w14:paraId="5CE95A3B" w14:textId="77777777" w:rsidR="00AE5F45" w:rsidRPr="00510C77" w:rsidRDefault="00AE5F45" w:rsidP="00510C77">
            <w:pPr>
              <w:tabs>
                <w:tab w:val="left" w:pos="554"/>
              </w:tabs>
              <w:spacing w:before="100" w:beforeAutospacing="1" w:after="100" w:afterAutospacing="1"/>
              <w:ind w:firstLine="412"/>
            </w:pPr>
            <w:r w:rsidRPr="00510C77">
              <w:t>Какое утверждение не является корректным?</w:t>
            </w:r>
          </w:p>
          <w:p w14:paraId="7F3772C7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а</w:t>
            </w:r>
            <w:proofErr w:type="gramEnd"/>
            <w:r w:rsidRPr="00510C77">
              <w:t>) он является краткосрочным;</w:t>
            </w:r>
          </w:p>
          <w:p w14:paraId="0D3B4B56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б</w:t>
            </w:r>
            <w:proofErr w:type="gramEnd"/>
            <w:r w:rsidRPr="00510C77">
              <w:t>) он является среднесрочным;</w:t>
            </w:r>
          </w:p>
          <w:p w14:paraId="36C5CC47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в</w:t>
            </w:r>
            <w:proofErr w:type="gramEnd"/>
            <w:r w:rsidRPr="00510C77">
              <w:t>) он является долгосрочным;</w:t>
            </w:r>
          </w:p>
          <w:p w14:paraId="36E40DE1" w14:textId="5D3A95CF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proofErr w:type="gramStart"/>
            <w:r w:rsidRPr="00510C77">
              <w:t>г</w:t>
            </w:r>
            <w:proofErr w:type="gramEnd"/>
            <w:r w:rsidRPr="00510C77">
              <w:t>) срок проекта не может быть более 3 лет.</w:t>
            </w:r>
          </w:p>
        </w:tc>
        <w:tc>
          <w:tcPr>
            <w:tcW w:w="0" w:type="auto"/>
          </w:tcPr>
          <w:p w14:paraId="0E745EDB" w14:textId="537FC142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2167A4E4" w14:textId="4986B902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55E103C9" w14:textId="77777777" w:rsidTr="00AE5F45">
        <w:tc>
          <w:tcPr>
            <w:tcW w:w="721" w:type="dxa"/>
          </w:tcPr>
          <w:p w14:paraId="6FBE7B2C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4310223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Последовательность в иерархической структуре целей и задач (сверху вниз)</w:t>
            </w:r>
          </w:p>
          <w:p w14:paraId="572BD3C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7676CB1" w14:textId="77777777" w:rsidR="00AE5F45" w:rsidRPr="00510C77" w:rsidRDefault="00AE5F45" w:rsidP="00510C77">
            <w:pPr>
              <w:numPr>
                <w:ilvl w:val="0"/>
                <w:numId w:val="30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1 Миссия</w:t>
            </w:r>
          </w:p>
          <w:p w14:paraId="65C18EBA" w14:textId="77777777" w:rsidR="00AE5F45" w:rsidRPr="00510C77" w:rsidRDefault="00AE5F45" w:rsidP="00510C77">
            <w:pPr>
              <w:numPr>
                <w:ilvl w:val="0"/>
                <w:numId w:val="30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2 Стратегическая цель</w:t>
            </w:r>
          </w:p>
          <w:p w14:paraId="0D98042E" w14:textId="6241EE3E" w:rsidR="00AE5F45" w:rsidRDefault="00AE5F45" w:rsidP="00510C77">
            <w:pPr>
              <w:numPr>
                <w:ilvl w:val="0"/>
                <w:numId w:val="30"/>
              </w:numPr>
              <w:tabs>
                <w:tab w:val="left" w:pos="554"/>
              </w:tabs>
              <w:spacing w:before="100" w:before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3 Тактические цели</w:t>
            </w:r>
          </w:p>
          <w:p w14:paraId="79883952" w14:textId="059DB0E5" w:rsidR="00AE5F45" w:rsidRPr="00510C77" w:rsidRDefault="00AE5F45" w:rsidP="00510C77">
            <w:pPr>
              <w:numPr>
                <w:ilvl w:val="0"/>
                <w:numId w:val="30"/>
              </w:numPr>
              <w:tabs>
                <w:tab w:val="left" w:pos="554"/>
              </w:tabs>
              <w:spacing w:before="100" w:before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4 Оперативные задачи</w:t>
            </w:r>
          </w:p>
        </w:tc>
        <w:tc>
          <w:tcPr>
            <w:tcW w:w="0" w:type="auto"/>
          </w:tcPr>
          <w:p w14:paraId="3A561B9B" w14:textId="0FC6AA4B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146DDDC1" w14:textId="1C485709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5DCA2CE8" w14:textId="77777777" w:rsidTr="00AE5F45">
        <w:tc>
          <w:tcPr>
            <w:tcW w:w="721" w:type="dxa"/>
          </w:tcPr>
          <w:p w14:paraId="4971598F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9CA2C3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Диаграмма </w:t>
            </w:r>
            <w:proofErr w:type="spellStart"/>
            <w:r w:rsidRPr="00510C77">
              <w:rPr>
                <w:color w:val="000000"/>
              </w:rPr>
              <w:t>Ганта</w:t>
            </w:r>
            <w:proofErr w:type="spellEnd"/>
            <w:r w:rsidRPr="00510C77">
              <w:rPr>
                <w:color w:val="000000"/>
              </w:rPr>
              <w:t xml:space="preserve"> – это …</w:t>
            </w:r>
          </w:p>
          <w:p w14:paraId="4C0E0EFE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52621325" w14:textId="23788B1C" w:rsidR="00AE5F45" w:rsidRPr="00510C77" w:rsidRDefault="00AE5F45" w:rsidP="00510C77">
            <w:pPr>
              <w:numPr>
                <w:ilvl w:val="0"/>
                <w:numId w:val="31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 </w:t>
            </w:r>
            <w:proofErr w:type="gramStart"/>
            <w:r w:rsidRPr="00510C77">
              <w:rPr>
                <w:color w:val="000000"/>
              </w:rPr>
              <w:t>горизонтальная</w:t>
            </w:r>
            <w:proofErr w:type="gramEnd"/>
            <w:r w:rsidRPr="00510C77">
              <w:rPr>
                <w:color w:val="000000"/>
              </w:rPr>
              <w:t xml:space="preserve"> линейная диаграмма, на которой работы проекта представляются протяженными во времени отрезками, характери</w:t>
            </w:r>
            <w:r>
              <w:rPr>
                <w:color w:val="000000"/>
              </w:rPr>
              <w:t xml:space="preserve">зующимися временными и другими </w:t>
            </w:r>
            <w:r w:rsidRPr="00510C77">
              <w:rPr>
                <w:color w:val="000000"/>
              </w:rPr>
              <w:t>параметрами</w:t>
            </w:r>
          </w:p>
          <w:p w14:paraId="1785495C" w14:textId="77777777" w:rsidR="00AE5F45" w:rsidRPr="00510C77" w:rsidRDefault="00AE5F45" w:rsidP="00510C77">
            <w:pPr>
              <w:numPr>
                <w:ilvl w:val="0"/>
                <w:numId w:val="31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документ, устанавливающий основные ресурсные ограничения проекта</w:t>
            </w:r>
          </w:p>
          <w:p w14:paraId="6F5C1CDF" w14:textId="77777777" w:rsidR="00AE5F45" w:rsidRPr="00510C77" w:rsidRDefault="00AE5F45" w:rsidP="00510C77">
            <w:pPr>
              <w:numPr>
                <w:ilvl w:val="0"/>
                <w:numId w:val="31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графическое изображение иерархической структуры всех работ проекта</w:t>
            </w:r>
          </w:p>
          <w:p w14:paraId="1C85AEEC" w14:textId="5D97B7D3" w:rsidR="00AE5F45" w:rsidRPr="00510C77" w:rsidRDefault="00AE5F45" w:rsidP="00510C77">
            <w:pPr>
              <w:numPr>
                <w:ilvl w:val="0"/>
                <w:numId w:val="31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- дерево ресурсов проекта</w:t>
            </w:r>
            <w:r>
              <w:rPr>
                <w:color w:val="000000"/>
              </w:rPr>
              <w:t xml:space="preserve"> </w:t>
            </w:r>
            <w:r w:rsidRPr="00510C77">
              <w:rPr>
                <w:color w:val="000000"/>
              </w:rPr>
              <w:t>- организационная структура команды проекта</w:t>
            </w:r>
          </w:p>
        </w:tc>
        <w:tc>
          <w:tcPr>
            <w:tcW w:w="0" w:type="auto"/>
          </w:tcPr>
          <w:p w14:paraId="0AC3E305" w14:textId="3B7EEFEA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17E8EC9E" w14:textId="0EF2CF72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3423BD7F" w14:textId="77777777" w:rsidTr="00AE5F45">
        <w:tc>
          <w:tcPr>
            <w:tcW w:w="721" w:type="dxa"/>
          </w:tcPr>
          <w:p w14:paraId="3ECC1F6A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0DA955A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Последовательность действий по планированию материальных ресурсов проекта</w:t>
            </w:r>
          </w:p>
          <w:p w14:paraId="3447FE0D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8EA0167" w14:textId="77777777" w:rsidR="00AE5F45" w:rsidRPr="00510C77" w:rsidRDefault="00AE5F45" w:rsidP="00510C77">
            <w:pPr>
              <w:numPr>
                <w:ilvl w:val="0"/>
                <w:numId w:val="32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Определение материальных ресурсов, необходимых для выполнения каждой работы</w:t>
            </w:r>
          </w:p>
          <w:p w14:paraId="5444AD99" w14:textId="77777777" w:rsidR="00AE5F45" w:rsidRPr="00510C77" w:rsidRDefault="00AE5F45" w:rsidP="00510C77">
            <w:pPr>
              <w:numPr>
                <w:ilvl w:val="0"/>
                <w:numId w:val="32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 Составление единого перечня материальных ресурсов для реализации проекта и анализ альтернативных вариантов</w:t>
            </w:r>
          </w:p>
          <w:p w14:paraId="69C4B6F9" w14:textId="77777777" w:rsidR="00AE5F45" w:rsidRPr="00510C77" w:rsidRDefault="00AE5F45" w:rsidP="00510C77">
            <w:pPr>
              <w:numPr>
                <w:ilvl w:val="0"/>
                <w:numId w:val="32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Определение наличия необходимого объема материальных ресурсов</w:t>
            </w:r>
          </w:p>
          <w:p w14:paraId="37DDF5D5" w14:textId="45C5C943" w:rsidR="00AE5F45" w:rsidRPr="00510C77" w:rsidRDefault="00AE5F45" w:rsidP="00510C77">
            <w:pPr>
              <w:numPr>
                <w:ilvl w:val="0"/>
                <w:numId w:val="32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 Анализ и разрешение возникших противоречий в потребности и наличии материальны ресурсов</w:t>
            </w:r>
          </w:p>
        </w:tc>
        <w:tc>
          <w:tcPr>
            <w:tcW w:w="0" w:type="auto"/>
          </w:tcPr>
          <w:p w14:paraId="241F36A4" w14:textId="3909794A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5C7FF696" w14:textId="50BDD049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57ED3A8E" w14:textId="77777777" w:rsidTr="00AE5F45">
        <w:tc>
          <w:tcPr>
            <w:tcW w:w="721" w:type="dxa"/>
          </w:tcPr>
          <w:p w14:paraId="18B057B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4503F4F0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Соответствие фаз проекта и целей оценки инвестиционного проекта</w:t>
            </w:r>
          </w:p>
          <w:p w14:paraId="43D87F54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3999D78" w14:textId="77777777" w:rsidR="00AE5F45" w:rsidRPr="00510C77" w:rsidRDefault="00AE5F45" w:rsidP="00510C77">
            <w:pPr>
              <w:numPr>
                <w:ilvl w:val="0"/>
                <w:numId w:val="33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 Принятия решения об инвестировании — инициация проекта</w:t>
            </w:r>
          </w:p>
          <w:p w14:paraId="173AEA46" w14:textId="77777777" w:rsidR="00AE5F45" w:rsidRPr="00510C77" w:rsidRDefault="00AE5F45" w:rsidP="00510C77">
            <w:pPr>
              <w:numPr>
                <w:ilvl w:val="0"/>
                <w:numId w:val="33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  Разработки оптимальной схемы инвестирования — разработка проекта</w:t>
            </w:r>
          </w:p>
          <w:p w14:paraId="4A3A4590" w14:textId="77777777" w:rsidR="00AE5F45" w:rsidRPr="00510C77" w:rsidRDefault="00AE5F45" w:rsidP="00510C77">
            <w:pPr>
              <w:numPr>
                <w:ilvl w:val="0"/>
                <w:numId w:val="33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  Промежуточная оценка проекта, с целью принятия решения о дальнейшем инвестировании — реализация проекта</w:t>
            </w:r>
          </w:p>
          <w:p w14:paraId="4022A3D5" w14:textId="19524D5B" w:rsidR="00AE5F45" w:rsidRPr="00510C77" w:rsidRDefault="00AE5F45" w:rsidP="00510C77">
            <w:pPr>
              <w:numPr>
                <w:ilvl w:val="0"/>
                <w:numId w:val="33"/>
              </w:numPr>
              <w:tabs>
                <w:tab w:val="left" w:pos="554"/>
              </w:tabs>
              <w:spacing w:before="100" w:beforeAutospacing="1" w:after="100" w:afterAutospacing="1"/>
              <w:ind w:left="0" w:firstLine="412"/>
              <w:rPr>
                <w:color w:val="000000"/>
              </w:rPr>
            </w:pPr>
            <w:r w:rsidRPr="00510C77">
              <w:rPr>
                <w:color w:val="000000"/>
              </w:rPr>
              <w:t>  Финальная оценка результатов проекта – завершение проекта</w:t>
            </w:r>
          </w:p>
        </w:tc>
        <w:tc>
          <w:tcPr>
            <w:tcW w:w="0" w:type="auto"/>
          </w:tcPr>
          <w:p w14:paraId="2BFFCC6B" w14:textId="5CA174C4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F520096" w14:textId="321CAF8D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420E35C3" w14:textId="77777777" w:rsidTr="00AE5F45">
        <w:tc>
          <w:tcPr>
            <w:tcW w:w="721" w:type="dxa"/>
          </w:tcPr>
          <w:p w14:paraId="4F1AEC8C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7C4B0FC" w14:textId="47255278" w:rsidR="00AE5F45" w:rsidRPr="00510C77" w:rsidRDefault="00AE5F45" w:rsidP="00510C77">
            <w:pPr>
              <w:tabs>
                <w:tab w:val="left" w:pos="554"/>
              </w:tabs>
              <w:spacing w:before="100" w:beforeAutospacing="1" w:after="100" w:afterAutospacing="1"/>
              <w:ind w:firstLine="4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Что</w:t>
            </w:r>
            <w:r w:rsidRPr="00510C77">
              <w:rPr>
                <w:color w:val="000000" w:themeColor="text1"/>
              </w:rPr>
              <w:t xml:space="preserve"> включает проектный анализ, перечислите:</w:t>
            </w:r>
          </w:p>
          <w:p w14:paraId="56F1A2C1" w14:textId="77777777" w:rsidR="00AE5F45" w:rsidRPr="00510C77" w:rsidRDefault="00AE5F45" w:rsidP="007B1F78">
            <w:pPr>
              <w:tabs>
                <w:tab w:val="left" w:pos="554"/>
              </w:tabs>
              <w:rPr>
                <w:bCs/>
              </w:rPr>
            </w:pPr>
          </w:p>
        </w:tc>
        <w:tc>
          <w:tcPr>
            <w:tcW w:w="0" w:type="auto"/>
          </w:tcPr>
          <w:p w14:paraId="362A0011" w14:textId="4FE3438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45167F8" w14:textId="188CEB8C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49B96FAD" w14:textId="0DE30467" w:rsidTr="00AE5F45">
        <w:tc>
          <w:tcPr>
            <w:tcW w:w="721" w:type="dxa"/>
          </w:tcPr>
          <w:p w14:paraId="4D5DD0A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31B6959" w14:textId="7FD9DE71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Функциональная структура – это … Дать развернутое определение</w:t>
            </w:r>
          </w:p>
        </w:tc>
        <w:tc>
          <w:tcPr>
            <w:tcW w:w="0" w:type="auto"/>
          </w:tcPr>
          <w:p w14:paraId="75188BD5" w14:textId="717FD38A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592C898E" w14:textId="72BAE6CA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14D60D8F" w14:textId="1CA5F7E3" w:rsidTr="00AE5F45">
        <w:tc>
          <w:tcPr>
            <w:tcW w:w="721" w:type="dxa"/>
          </w:tcPr>
          <w:p w14:paraId="5059A9F4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58CAF2D4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Особенность социальных проектов</w:t>
            </w:r>
          </w:p>
          <w:p w14:paraId="7CD28388" w14:textId="08DBB96A" w:rsidR="00AE5F45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7064BCBF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</w:p>
          <w:p w14:paraId="330CF46A" w14:textId="761FDD61" w:rsidR="00AE5F45" w:rsidRPr="00510C77" w:rsidRDefault="00AE5F45" w:rsidP="00510C77">
            <w:pPr>
              <w:tabs>
                <w:tab w:val="left" w:pos="554"/>
              </w:tabs>
              <w:spacing w:before="100" w:beforeAutospacing="1"/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1.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Количественная и качественная оценка достижения результатов существенно затруднена</w:t>
            </w:r>
          </w:p>
          <w:p w14:paraId="130951AA" w14:textId="77777777" w:rsidR="00AE5F45" w:rsidRPr="00510C77" w:rsidRDefault="00AE5F45" w:rsidP="00510C77">
            <w:pPr>
              <w:tabs>
                <w:tab w:val="left" w:pos="554"/>
              </w:tabs>
              <w:autoSpaceDE w:val="0"/>
              <w:autoSpaceDN w:val="0"/>
              <w:adjustRightInd w:val="0"/>
              <w:ind w:firstLine="407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2.-</w:t>
            </w:r>
            <w:proofErr w:type="gramEnd"/>
            <w:r w:rsidRPr="00510C77">
              <w:rPr>
                <w:color w:val="000000"/>
              </w:rPr>
              <w:t xml:space="preserve"> Целью социальных проектов является улучшение экономических показателей системы </w:t>
            </w:r>
          </w:p>
          <w:p w14:paraId="1AD9CE35" w14:textId="678EA15A" w:rsidR="00AE5F45" w:rsidRPr="00510C77" w:rsidRDefault="00AE5F45" w:rsidP="00510C77">
            <w:pPr>
              <w:tabs>
                <w:tab w:val="left" w:pos="0"/>
                <w:tab w:val="left" w:pos="554"/>
              </w:tabs>
              <w:ind w:firstLine="407"/>
              <w:rPr>
                <w:bCs/>
              </w:rPr>
            </w:pPr>
            <w:proofErr w:type="gramStart"/>
            <w:r w:rsidRPr="00510C77">
              <w:rPr>
                <w:color w:val="000000"/>
              </w:rPr>
              <w:t>3.-</w:t>
            </w:r>
            <w:proofErr w:type="gramEnd"/>
            <w:r w:rsidRPr="00510C77">
              <w:rPr>
                <w:color w:val="000000"/>
              </w:rPr>
              <w:t xml:space="preserve"> Сроки проекта четко определены и не требуют корректировки в процессе </w:t>
            </w:r>
          </w:p>
        </w:tc>
        <w:tc>
          <w:tcPr>
            <w:tcW w:w="0" w:type="auto"/>
          </w:tcPr>
          <w:p w14:paraId="1A1E3B4F" w14:textId="18AAF4D8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26237723" w14:textId="0E52EDF0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73658CE5" w14:textId="399E51FB" w:rsidTr="00AE5F45">
        <w:tc>
          <w:tcPr>
            <w:tcW w:w="721" w:type="dxa"/>
          </w:tcPr>
          <w:p w14:paraId="6EF4301B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6D3AE208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Организационная структура – это …</w:t>
            </w:r>
          </w:p>
          <w:p w14:paraId="06FE49BE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45FA2D0" w14:textId="63D62DC8" w:rsidR="00AE5F45" w:rsidRPr="00510C77" w:rsidRDefault="00AE5F45" w:rsidP="00D24768">
            <w:pPr>
              <w:tabs>
                <w:tab w:val="left" w:pos="554"/>
              </w:tabs>
              <w:spacing w:before="100" w:beforeAutospacing="1"/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1.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совокупность элементов организации (должностей и структурных подразделений и связей между ними</w:t>
            </w:r>
          </w:p>
          <w:p w14:paraId="43F5E685" w14:textId="4B04F277" w:rsidR="00AE5F45" w:rsidRPr="00510C77" w:rsidRDefault="00AE5F45" w:rsidP="00D24768">
            <w:pPr>
              <w:tabs>
                <w:tab w:val="left" w:pos="554"/>
              </w:tabs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2.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команда проекта под руководством менеджера проекта</w:t>
            </w:r>
          </w:p>
          <w:p w14:paraId="28E667DB" w14:textId="4B9957CE" w:rsidR="00AE5F45" w:rsidRPr="00510C77" w:rsidRDefault="00AE5F45" w:rsidP="00D24768">
            <w:pPr>
              <w:tabs>
                <w:tab w:val="left" w:pos="0"/>
                <w:tab w:val="left" w:pos="554"/>
              </w:tabs>
              <w:autoSpaceDE w:val="0"/>
              <w:autoSpaceDN w:val="0"/>
              <w:adjustRightInd w:val="0"/>
              <w:ind w:firstLine="407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3.-</w:t>
            </w:r>
            <w:proofErr w:type="gramEnd"/>
            <w:r w:rsidRPr="00510C77">
              <w:rPr>
                <w:color w:val="000000"/>
              </w:rPr>
              <w:t xml:space="preserve"> организационно-правовая документация предприятия, реализующего проект</w:t>
            </w:r>
          </w:p>
        </w:tc>
        <w:tc>
          <w:tcPr>
            <w:tcW w:w="0" w:type="auto"/>
          </w:tcPr>
          <w:p w14:paraId="519F9D62" w14:textId="2B312D7E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9BBE2FA" w14:textId="016FB390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1B781766" w14:textId="5BC2FCE1" w:rsidTr="00AE5F45">
        <w:tc>
          <w:tcPr>
            <w:tcW w:w="721" w:type="dxa"/>
          </w:tcPr>
          <w:p w14:paraId="63B52F01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47020ED8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Организационная структура, при которой возможно перераспределение человеческих ресурсов между проектами без реорганизации существующей структуры. </w:t>
            </w:r>
          </w:p>
          <w:p w14:paraId="35003F9F" w14:textId="2AA739CF" w:rsidR="00AE5F45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C61801B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</w:p>
          <w:p w14:paraId="659597B8" w14:textId="77777777" w:rsidR="00AE5F45" w:rsidRPr="00510C77" w:rsidRDefault="00AE5F45" w:rsidP="00510C77">
            <w:pPr>
              <w:shd w:val="clear" w:color="auto" w:fill="FFFFFF"/>
              <w:tabs>
                <w:tab w:val="left" w:pos="554"/>
              </w:tabs>
              <w:ind w:firstLine="412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1.-</w:t>
            </w:r>
            <w:proofErr w:type="gramEnd"/>
            <w:r w:rsidRPr="00510C77">
              <w:rPr>
                <w:color w:val="000000"/>
              </w:rPr>
              <w:t>Матричная</w:t>
            </w:r>
          </w:p>
          <w:p w14:paraId="36EA4955" w14:textId="77777777" w:rsidR="00AE5F45" w:rsidRPr="00510C77" w:rsidRDefault="00AE5F45" w:rsidP="00510C77">
            <w:pPr>
              <w:shd w:val="clear" w:color="auto" w:fill="FFFFFF"/>
              <w:tabs>
                <w:tab w:val="left" w:pos="554"/>
              </w:tabs>
              <w:ind w:firstLine="412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2.-</w:t>
            </w:r>
            <w:proofErr w:type="gramEnd"/>
            <w:r w:rsidRPr="00510C77">
              <w:rPr>
                <w:color w:val="000000"/>
              </w:rPr>
              <w:t xml:space="preserve"> Функциональная</w:t>
            </w:r>
          </w:p>
          <w:p w14:paraId="550C1366" w14:textId="77777777" w:rsidR="00AE5F45" w:rsidRPr="00510C77" w:rsidRDefault="00AE5F45" w:rsidP="00510C77">
            <w:pPr>
              <w:shd w:val="clear" w:color="auto" w:fill="FFFFFF"/>
              <w:tabs>
                <w:tab w:val="left" w:pos="554"/>
              </w:tabs>
              <w:ind w:firstLine="412"/>
              <w:rPr>
                <w:color w:val="000000"/>
              </w:rPr>
            </w:pPr>
            <w:proofErr w:type="gramStart"/>
            <w:r w:rsidRPr="00510C77">
              <w:rPr>
                <w:color w:val="000000"/>
              </w:rPr>
              <w:t>3.-</w:t>
            </w:r>
            <w:proofErr w:type="gramEnd"/>
            <w:r w:rsidRPr="00510C77">
              <w:rPr>
                <w:color w:val="000000"/>
              </w:rPr>
              <w:t xml:space="preserve"> Линейно-функциональная</w:t>
            </w:r>
          </w:p>
          <w:p w14:paraId="4B5121DF" w14:textId="1F44D947" w:rsidR="00AE5F45" w:rsidRPr="00510C77" w:rsidDel="005B1EB5" w:rsidRDefault="00AE5F45" w:rsidP="00D24768">
            <w:pPr>
              <w:tabs>
                <w:tab w:val="left" w:pos="554"/>
              </w:tabs>
              <w:spacing w:after="100" w:afterAutospacing="1"/>
              <w:ind w:firstLine="412"/>
            </w:pPr>
            <w:proofErr w:type="gramStart"/>
            <w:r>
              <w:rPr>
                <w:color w:val="000000"/>
              </w:rPr>
              <w:t>4.</w:t>
            </w:r>
            <w:r w:rsidRPr="00510C77">
              <w:rPr>
                <w:color w:val="000000"/>
              </w:rPr>
              <w:t>–</w:t>
            </w:r>
            <w:proofErr w:type="gramEnd"/>
            <w:r w:rsidRPr="00510C77">
              <w:rPr>
                <w:color w:val="000000"/>
              </w:rPr>
              <w:t xml:space="preserve"> </w:t>
            </w:r>
            <w:proofErr w:type="spellStart"/>
            <w:r w:rsidRPr="00510C77">
              <w:rPr>
                <w:color w:val="000000"/>
              </w:rPr>
              <w:t>Дивизиональная</w:t>
            </w:r>
            <w:proofErr w:type="spellEnd"/>
            <w:r w:rsidRPr="00510C77">
              <w:rPr>
                <w:color w:val="000000"/>
              </w:rPr>
              <w:t xml:space="preserve"> </w:t>
            </w:r>
          </w:p>
          <w:p w14:paraId="38D92F27" w14:textId="6FB9D3DF" w:rsidR="00AE5F45" w:rsidRPr="00510C77" w:rsidRDefault="00AE5F45" w:rsidP="00510C77">
            <w:pPr>
              <w:tabs>
                <w:tab w:val="left" w:pos="0"/>
                <w:tab w:val="left" w:pos="554"/>
              </w:tabs>
              <w:autoSpaceDE w:val="0"/>
              <w:autoSpaceDN w:val="0"/>
              <w:adjustRightInd w:val="0"/>
              <w:ind w:firstLine="412"/>
              <w:rPr>
                <w:color w:val="000000"/>
              </w:rPr>
            </w:pPr>
          </w:p>
        </w:tc>
        <w:tc>
          <w:tcPr>
            <w:tcW w:w="0" w:type="auto"/>
          </w:tcPr>
          <w:p w14:paraId="3FD64DEB" w14:textId="3E49ED7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626C1A6E" w14:textId="2FE9E53E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719A8CFF" w14:textId="7FDC46F9" w:rsidTr="00AE5F45">
        <w:tc>
          <w:tcPr>
            <w:tcW w:w="721" w:type="dxa"/>
          </w:tcPr>
          <w:p w14:paraId="6D8D3836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1A095F6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Сторона, вступающая в отношения с заказчиком и берущая на себя ответственность за выполнение работ и услуг по контракту</w:t>
            </w:r>
          </w:p>
          <w:p w14:paraId="28A5D2D0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7C95443C" w14:textId="23861531" w:rsidR="00AE5F45" w:rsidRPr="00510C77" w:rsidRDefault="00AE5F45" w:rsidP="00D24768">
            <w:pPr>
              <w:tabs>
                <w:tab w:val="left" w:pos="554"/>
              </w:tabs>
              <w:spacing w:before="100" w:beforeAutospacing="1"/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1.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инвестор</w:t>
            </w:r>
          </w:p>
          <w:p w14:paraId="0567A75D" w14:textId="7D18944A" w:rsidR="00AE5F45" w:rsidRPr="00510C77" w:rsidRDefault="00AE5F45" w:rsidP="00D24768">
            <w:pPr>
              <w:tabs>
                <w:tab w:val="left" w:pos="554"/>
              </w:tabs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2.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спонсор</w:t>
            </w:r>
          </w:p>
          <w:p w14:paraId="748C4E1C" w14:textId="357FADA4" w:rsidR="00AE5F45" w:rsidRPr="00510C77" w:rsidRDefault="00AE5F45" w:rsidP="00D24768">
            <w:pPr>
              <w:tabs>
                <w:tab w:val="left" w:pos="554"/>
              </w:tabs>
              <w:ind w:firstLine="40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3.</w:t>
            </w:r>
            <w:r w:rsidRPr="00510C77">
              <w:rPr>
                <w:color w:val="000000"/>
              </w:rPr>
              <w:t>-</w:t>
            </w:r>
            <w:proofErr w:type="gramEnd"/>
            <w:r w:rsidRPr="00510C77">
              <w:rPr>
                <w:color w:val="000000"/>
              </w:rPr>
              <w:t xml:space="preserve"> </w:t>
            </w:r>
            <w:proofErr w:type="spellStart"/>
            <w:r w:rsidRPr="00510C77">
              <w:rPr>
                <w:color w:val="000000"/>
              </w:rPr>
              <w:t>контрактор</w:t>
            </w:r>
            <w:proofErr w:type="spellEnd"/>
            <w:r w:rsidRPr="00510C77">
              <w:rPr>
                <w:color w:val="000000"/>
              </w:rPr>
              <w:t xml:space="preserve"> (подрядчик) </w:t>
            </w:r>
          </w:p>
          <w:p w14:paraId="5DB24F73" w14:textId="4C1B0943" w:rsidR="00AE5F45" w:rsidRPr="00D24768" w:rsidRDefault="00AE5F45" w:rsidP="00D24768">
            <w:pPr>
              <w:tabs>
                <w:tab w:val="left" w:pos="554"/>
              </w:tabs>
              <w:ind w:firstLine="407"/>
              <w:rPr>
                <w:bCs/>
              </w:rPr>
            </w:pPr>
            <w:proofErr w:type="gramStart"/>
            <w:r w:rsidRPr="00510C77">
              <w:rPr>
                <w:color w:val="000000"/>
              </w:rPr>
              <w:t>4.-</w:t>
            </w:r>
            <w:proofErr w:type="gramEnd"/>
            <w:r w:rsidRPr="00510C77">
              <w:rPr>
                <w:color w:val="000000"/>
              </w:rPr>
              <w:t xml:space="preserve">  конечный потребитель результатов </w:t>
            </w:r>
          </w:p>
        </w:tc>
        <w:tc>
          <w:tcPr>
            <w:tcW w:w="0" w:type="auto"/>
          </w:tcPr>
          <w:p w14:paraId="145A91DD" w14:textId="3526C3C5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409BAB07" w14:textId="5F9D3BC6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3C92D583" w14:textId="2EFD0D07" w:rsidTr="00AE5F45">
        <w:tc>
          <w:tcPr>
            <w:tcW w:w="721" w:type="dxa"/>
          </w:tcPr>
          <w:p w14:paraId="6D5A2A59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70771737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Участники проекта – это …</w:t>
            </w:r>
          </w:p>
          <w:p w14:paraId="23C29C7B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35E473ED" w14:textId="77777777" w:rsidR="00AE5F45" w:rsidRDefault="00AE5F45" w:rsidP="00D24768">
            <w:pPr>
              <w:pStyle w:val="a5"/>
              <w:numPr>
                <w:ilvl w:val="0"/>
                <w:numId w:val="3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физические лица и организации, которые непосредственно вовлечены в проект или</w:t>
            </w:r>
            <w:r>
              <w:rPr>
                <w:color w:val="000000"/>
              </w:rPr>
              <w:t xml:space="preserve"> </w:t>
            </w:r>
            <w:r w:rsidRPr="00D24768">
              <w:rPr>
                <w:color w:val="000000"/>
              </w:rPr>
              <w:t>чьи интересы могут быть затронуты при осуществлении проекта</w:t>
            </w:r>
          </w:p>
          <w:p w14:paraId="1A72893F" w14:textId="77777777" w:rsidR="00AE5F45" w:rsidRDefault="00AE5F45" w:rsidP="00D24768">
            <w:pPr>
              <w:pStyle w:val="a5"/>
              <w:numPr>
                <w:ilvl w:val="0"/>
                <w:numId w:val="3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конечные потребители результатов проекта</w:t>
            </w:r>
          </w:p>
          <w:p w14:paraId="7F48D1E9" w14:textId="77777777" w:rsidR="00AE5F45" w:rsidRDefault="00AE5F45" w:rsidP="00D24768">
            <w:pPr>
              <w:pStyle w:val="a5"/>
              <w:numPr>
                <w:ilvl w:val="0"/>
                <w:numId w:val="3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команда, управляющая проектом</w:t>
            </w:r>
          </w:p>
          <w:p w14:paraId="371791A4" w14:textId="4F4759B2" w:rsidR="00AE5F45" w:rsidRPr="00D24768" w:rsidRDefault="00AE5F45" w:rsidP="00D24768">
            <w:pPr>
              <w:pStyle w:val="a5"/>
              <w:numPr>
                <w:ilvl w:val="0"/>
                <w:numId w:val="3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 xml:space="preserve">- заказчик, инвестор, менеджер проекта и команда </w:t>
            </w:r>
          </w:p>
        </w:tc>
        <w:tc>
          <w:tcPr>
            <w:tcW w:w="0" w:type="auto"/>
          </w:tcPr>
          <w:p w14:paraId="5CE4475E" w14:textId="5CB8F2DD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3CE98515" w14:textId="7A05E591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12599A82" w14:textId="65A351AA" w:rsidTr="00AE5F45">
        <w:tc>
          <w:tcPr>
            <w:tcW w:w="721" w:type="dxa"/>
          </w:tcPr>
          <w:p w14:paraId="24E3621C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AD774D3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Организационная структура – это …</w:t>
            </w:r>
          </w:p>
          <w:p w14:paraId="56A993A6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2922EB5" w14:textId="5291A614" w:rsidR="00AE5F45" w:rsidRPr="00510C77" w:rsidRDefault="00AE5F45" w:rsidP="00D24768">
            <w:pPr>
              <w:numPr>
                <w:ilvl w:val="0"/>
                <w:numId w:val="36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510C77">
              <w:rPr>
                <w:color w:val="000000"/>
              </w:rPr>
              <w:t>- совокупность элементов организации (должносте</w:t>
            </w:r>
            <w:r>
              <w:rPr>
                <w:color w:val="000000"/>
              </w:rPr>
              <w:t xml:space="preserve">й и </w:t>
            </w:r>
            <w:proofErr w:type="gramStart"/>
            <w:r>
              <w:rPr>
                <w:color w:val="000000"/>
              </w:rPr>
              <w:t>структурных подразделений</w:t>
            </w:r>
            <w:proofErr w:type="gramEnd"/>
            <w:r>
              <w:rPr>
                <w:color w:val="000000"/>
              </w:rPr>
              <w:t xml:space="preserve"> и</w:t>
            </w:r>
            <w:r w:rsidRPr="00510C77">
              <w:rPr>
                <w:color w:val="000000"/>
              </w:rPr>
              <w:t xml:space="preserve"> связей между ними</w:t>
            </w:r>
          </w:p>
          <w:p w14:paraId="7D16A2B4" w14:textId="77777777" w:rsidR="00AE5F45" w:rsidRPr="00510C77" w:rsidRDefault="00AE5F45" w:rsidP="00D24768">
            <w:pPr>
              <w:numPr>
                <w:ilvl w:val="0"/>
                <w:numId w:val="36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510C77">
              <w:rPr>
                <w:color w:val="000000"/>
              </w:rPr>
              <w:t>- команда проекта под руководством менеджера проекта</w:t>
            </w:r>
          </w:p>
          <w:p w14:paraId="423791A1" w14:textId="686CC222" w:rsidR="00AE5F45" w:rsidRPr="00D24768" w:rsidRDefault="00AE5F45" w:rsidP="00D24768">
            <w:pPr>
              <w:pStyle w:val="a5"/>
              <w:numPr>
                <w:ilvl w:val="0"/>
                <w:numId w:val="36"/>
              </w:numPr>
              <w:tabs>
                <w:tab w:val="left" w:pos="0"/>
                <w:tab w:val="left" w:pos="554"/>
              </w:tabs>
              <w:autoSpaceDE w:val="0"/>
              <w:autoSpaceDN w:val="0"/>
              <w:adjustRightInd w:val="0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3.- организационно-правовая документация предприятия, реализующего проект</w:t>
            </w:r>
          </w:p>
        </w:tc>
        <w:tc>
          <w:tcPr>
            <w:tcW w:w="0" w:type="auto"/>
          </w:tcPr>
          <w:p w14:paraId="298299F8" w14:textId="122CD375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4580DB32" w14:textId="1EB2EF99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4438AF5C" w14:textId="7B65F157" w:rsidTr="00AE5F45">
        <w:tc>
          <w:tcPr>
            <w:tcW w:w="721" w:type="dxa"/>
          </w:tcPr>
          <w:p w14:paraId="38738B4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783D13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Ключевое преимущество управления проектами</w:t>
            </w:r>
          </w:p>
          <w:p w14:paraId="06FE4244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340D3E9" w14:textId="3D6F7FB9" w:rsidR="00AE5F45" w:rsidRPr="00D24768" w:rsidRDefault="00AE5F45" w:rsidP="00D24768">
            <w:pPr>
              <w:tabs>
                <w:tab w:val="left" w:pos="554"/>
              </w:tabs>
              <w:spacing w:before="100" w:beforeAutospacing="1"/>
              <w:ind w:firstLine="407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D24768">
              <w:rPr>
                <w:color w:val="000000"/>
              </w:rPr>
              <w:t>- экономия времени и ресурсов на реализацию проекта за счет применения</w:t>
            </w:r>
          </w:p>
          <w:p w14:paraId="490E8E1A" w14:textId="4D533760" w:rsidR="00AE5F45" w:rsidRPr="00D24768" w:rsidRDefault="00AE5F45" w:rsidP="00D24768">
            <w:pPr>
              <w:tabs>
                <w:tab w:val="left" w:pos="554"/>
              </w:tabs>
              <w:ind w:firstLine="407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D24768">
              <w:rPr>
                <w:color w:val="000000"/>
              </w:rPr>
              <w:t>- эффективных методов, технологий и инструментов управления</w:t>
            </w:r>
          </w:p>
          <w:p w14:paraId="4E6E49F8" w14:textId="2E9E30E0" w:rsidR="00AE5F45" w:rsidRPr="00D24768" w:rsidRDefault="00AE5F45" w:rsidP="00D24768">
            <w:pPr>
              <w:tabs>
                <w:tab w:val="left" w:pos="0"/>
                <w:tab w:val="left" w:pos="554"/>
              </w:tabs>
              <w:ind w:firstLine="407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D24768">
              <w:rPr>
                <w:color w:val="000000"/>
              </w:rPr>
              <w:t xml:space="preserve">- возможность с помощью инструментов планирования смоделировать детально и формализовать реализацию проекта </w:t>
            </w:r>
          </w:p>
          <w:p w14:paraId="43B3EAD4" w14:textId="131E5728" w:rsidR="00AE5F45" w:rsidRPr="00D24768" w:rsidRDefault="00AE5F45" w:rsidP="00D24768">
            <w:pPr>
              <w:tabs>
                <w:tab w:val="left" w:pos="554"/>
                <w:tab w:val="left" w:pos="7230"/>
              </w:tabs>
              <w:ind w:firstLine="407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D24768">
              <w:rPr>
                <w:color w:val="000000"/>
              </w:rPr>
              <w:t>- возможность осуществить объективную оценку экономической эффективности инвестиционного проекта</w:t>
            </w:r>
          </w:p>
        </w:tc>
        <w:tc>
          <w:tcPr>
            <w:tcW w:w="0" w:type="auto"/>
          </w:tcPr>
          <w:p w14:paraId="2D23747D" w14:textId="7DAA87E8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10E89131" w14:textId="49EDB18E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3B5F8CF6" w14:textId="77777777" w:rsidTr="00AE5F45">
        <w:tc>
          <w:tcPr>
            <w:tcW w:w="721" w:type="dxa"/>
          </w:tcPr>
          <w:p w14:paraId="5A7171AB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8FBE27F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</w:pPr>
            <w:r w:rsidRPr="00510C77">
              <w:rPr>
                <w:bCs/>
              </w:rPr>
              <w:t>Проект отличается от процессной деятельности тем, что:</w:t>
            </w:r>
          </w:p>
          <w:p w14:paraId="0EA1998C" w14:textId="77777777" w:rsidR="00AE5F45" w:rsidRDefault="00AE5F45" w:rsidP="00D24768">
            <w:pPr>
              <w:tabs>
                <w:tab w:val="left" w:pos="554"/>
              </w:tabs>
              <w:ind w:firstLine="412"/>
            </w:pPr>
            <w:r w:rsidRPr="00510C77">
              <w:t>1.- Процессы менее продолжительные по времени, чем проекты</w:t>
            </w:r>
          </w:p>
          <w:p w14:paraId="71D162BE" w14:textId="20C70899" w:rsidR="00AE5F45" w:rsidRPr="00510C77" w:rsidRDefault="00AE5F45" w:rsidP="00D24768">
            <w:pPr>
              <w:tabs>
                <w:tab w:val="left" w:pos="554"/>
              </w:tabs>
              <w:ind w:firstLine="412"/>
            </w:pPr>
            <w:r w:rsidRPr="00510C77">
              <w:t>2. - Для реализации одного типа процессов необходим один-два исполнителя, для реализации проекта требуется множество исполнителей</w:t>
            </w:r>
          </w:p>
          <w:p w14:paraId="4D229C2A" w14:textId="08C5F9AE" w:rsidR="00AE5F45" w:rsidRPr="00510C77" w:rsidRDefault="00AE5F45" w:rsidP="00510C77">
            <w:pPr>
              <w:tabs>
                <w:tab w:val="left" w:pos="554"/>
                <w:tab w:val="left" w:pos="7230"/>
              </w:tabs>
              <w:ind w:firstLine="412"/>
              <w:jc w:val="both"/>
              <w:rPr>
                <w:color w:val="000000"/>
              </w:rPr>
            </w:pPr>
            <w:r w:rsidRPr="00510C77">
              <w:t>3. Процессы однотипны и цикличны, проект уникален по своей цели</w:t>
            </w:r>
          </w:p>
        </w:tc>
        <w:tc>
          <w:tcPr>
            <w:tcW w:w="0" w:type="auto"/>
          </w:tcPr>
          <w:p w14:paraId="4AF53114" w14:textId="14899875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3B68B7CA" w14:textId="20485FA8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3A9AFC5B" w14:textId="77777777" w:rsidTr="00AE5F45">
        <w:tc>
          <w:tcPr>
            <w:tcW w:w="721" w:type="dxa"/>
          </w:tcPr>
          <w:p w14:paraId="0601F65E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226016A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Веха – это …</w:t>
            </w:r>
          </w:p>
          <w:p w14:paraId="5B50E957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A149A0D" w14:textId="77777777" w:rsidR="00AE5F45" w:rsidRPr="00D24768" w:rsidRDefault="00AE5F45" w:rsidP="00D24768">
            <w:pPr>
              <w:pStyle w:val="a5"/>
              <w:numPr>
                <w:ilvl w:val="0"/>
                <w:numId w:val="37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набор логически взаимосвязанных работ проекта, в процессе завершения которых достигается один из основных результатов проекта</w:t>
            </w:r>
          </w:p>
          <w:p w14:paraId="33608CB1" w14:textId="77777777" w:rsidR="00AE5F45" w:rsidRPr="00D24768" w:rsidRDefault="00AE5F45" w:rsidP="00D24768">
            <w:pPr>
              <w:pStyle w:val="a5"/>
              <w:numPr>
                <w:ilvl w:val="0"/>
                <w:numId w:val="37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полный набор последовательных работ проекта</w:t>
            </w:r>
          </w:p>
          <w:p w14:paraId="14552BE6" w14:textId="19134D99" w:rsidR="00AE5F45" w:rsidRPr="00D24768" w:rsidRDefault="00AE5F45" w:rsidP="00D24768">
            <w:pPr>
              <w:pStyle w:val="a5"/>
              <w:numPr>
                <w:ilvl w:val="0"/>
                <w:numId w:val="37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D24768">
              <w:rPr>
                <w:color w:val="000000"/>
              </w:rPr>
              <w:t>- ключевое событие проекта, используемое для осуществления контроля над ходом  его реализации</w:t>
            </w:r>
            <w:r w:rsidRPr="00510C77">
              <w:t xml:space="preserve">  </w:t>
            </w:r>
          </w:p>
        </w:tc>
        <w:tc>
          <w:tcPr>
            <w:tcW w:w="0" w:type="auto"/>
          </w:tcPr>
          <w:p w14:paraId="68FF5D44" w14:textId="665CE351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27A9DD49" w14:textId="41544A2A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0B0BF944" w14:textId="77777777" w:rsidTr="00AE5F45">
        <w:tc>
          <w:tcPr>
            <w:tcW w:w="721" w:type="dxa"/>
          </w:tcPr>
          <w:p w14:paraId="18A15911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4DF75FC0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Окружение проекта – это …</w:t>
            </w:r>
          </w:p>
          <w:p w14:paraId="2621298F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61442080" w14:textId="0B052D53" w:rsidR="00AE5F45" w:rsidRPr="00D24768" w:rsidRDefault="00AE5F45" w:rsidP="00D24768">
            <w:pPr>
              <w:tabs>
                <w:tab w:val="left" w:pos="412"/>
              </w:tabs>
              <w:spacing w:before="100" w:beforeAutospacing="1"/>
              <w:ind w:left="-18" w:firstLine="43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D24768">
              <w:rPr>
                <w:color w:val="000000"/>
              </w:rPr>
              <w:t>- среда проекта, порождающая совокупность внутренних или</w:t>
            </w:r>
            <w:r>
              <w:rPr>
                <w:color w:val="000000"/>
              </w:rPr>
              <w:t xml:space="preserve"> внешних сил, которые</w:t>
            </w:r>
            <w:r w:rsidRPr="00D24768">
              <w:rPr>
                <w:color w:val="000000"/>
              </w:rPr>
              <w:t xml:space="preserve"> способствуют или мешают достижению цели проекта</w:t>
            </w:r>
          </w:p>
          <w:p w14:paraId="0D9FA844" w14:textId="09BDC631" w:rsidR="00AE5F45" w:rsidRPr="00D24768" w:rsidRDefault="00AE5F45" w:rsidP="00D24768">
            <w:pPr>
              <w:tabs>
                <w:tab w:val="left" w:pos="412"/>
              </w:tabs>
              <w:ind w:left="-18" w:firstLine="43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D24768">
              <w:rPr>
                <w:color w:val="000000"/>
              </w:rPr>
              <w:t>- совокупность проектных работ, продуктов и услуг, производство которых должно быть обеспечено в рамках осуществляемого проекта</w:t>
            </w:r>
          </w:p>
          <w:p w14:paraId="41070368" w14:textId="644A3750" w:rsidR="00AE5F45" w:rsidRPr="00D24768" w:rsidRDefault="00AE5F45" w:rsidP="00D24768">
            <w:pPr>
              <w:tabs>
                <w:tab w:val="left" w:pos="412"/>
              </w:tabs>
              <w:ind w:left="-18" w:firstLine="43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D24768">
              <w:rPr>
                <w:color w:val="000000"/>
              </w:rPr>
              <w:t>- группа элементов (включающих как людей, так и технические элемент, организованных таким образом, что они в состоянии действовать как единое целое в целях достижения поставленных перед ними целей</w:t>
            </w:r>
          </w:p>
          <w:p w14:paraId="00E2B2ED" w14:textId="4DE07699" w:rsidR="00AE5F45" w:rsidRPr="00D24768" w:rsidRDefault="00AE5F45" w:rsidP="00D24768">
            <w:pPr>
              <w:tabs>
                <w:tab w:val="left" w:pos="124"/>
                <w:tab w:val="left" w:pos="7230"/>
              </w:tabs>
              <w:ind w:left="-18" w:firstLine="430"/>
              <w:rPr>
                <w:color w:val="000000"/>
              </w:rPr>
            </w:pPr>
            <w:r>
              <w:rPr>
                <w:color w:val="000000"/>
              </w:rPr>
              <w:t xml:space="preserve">4.- </w:t>
            </w:r>
            <w:r w:rsidRPr="00D24768">
              <w:rPr>
                <w:color w:val="000000"/>
              </w:rPr>
              <w:t xml:space="preserve">местоположение реализации проекта и близлежащие районы </w:t>
            </w:r>
          </w:p>
        </w:tc>
        <w:tc>
          <w:tcPr>
            <w:tcW w:w="0" w:type="auto"/>
          </w:tcPr>
          <w:p w14:paraId="0232AAD4" w14:textId="5EFE8C65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6CD03847" w14:textId="3F5125E0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23E4E6F5" w14:textId="77777777" w:rsidTr="00AE5F45">
        <w:tc>
          <w:tcPr>
            <w:tcW w:w="721" w:type="dxa"/>
          </w:tcPr>
          <w:p w14:paraId="0FFFB059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592862AE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</w:pPr>
            <w:r w:rsidRPr="00510C77">
              <w:rPr>
                <w:bCs/>
              </w:rPr>
              <w:t>Какая часть ресурсов расходуется на начальном этапе реализации проекта?</w:t>
            </w:r>
          </w:p>
          <w:p w14:paraId="7D5E9283" w14:textId="2E5CC242" w:rsidR="00AE5F45" w:rsidRPr="00510C77" w:rsidRDefault="00AE5F45" w:rsidP="00D24768">
            <w:pPr>
              <w:tabs>
                <w:tab w:val="left" w:pos="554"/>
              </w:tabs>
              <w:ind w:firstLine="412"/>
            </w:pPr>
            <w:r w:rsidRPr="00510C77">
              <w:t>1. 9-15 %</w:t>
            </w:r>
          </w:p>
          <w:p w14:paraId="30279B9C" w14:textId="727CBF3E" w:rsidR="00AE5F45" w:rsidRPr="00510C77" w:rsidRDefault="00AE5F45" w:rsidP="00D24768">
            <w:pPr>
              <w:tabs>
                <w:tab w:val="left" w:pos="554"/>
              </w:tabs>
              <w:ind w:firstLine="412"/>
            </w:pPr>
            <w:r w:rsidRPr="00510C77">
              <w:t>2. 15-30 %</w:t>
            </w:r>
          </w:p>
          <w:p w14:paraId="5F1CEEB8" w14:textId="2E1654EF" w:rsidR="00AE5F45" w:rsidRPr="00510C77" w:rsidRDefault="00AE5F45" w:rsidP="00D24768">
            <w:pPr>
              <w:tabs>
                <w:tab w:val="left" w:pos="554"/>
                <w:tab w:val="left" w:pos="7230"/>
              </w:tabs>
              <w:ind w:firstLine="412"/>
              <w:jc w:val="both"/>
              <w:rPr>
                <w:color w:val="000000"/>
              </w:rPr>
            </w:pPr>
            <w:r>
              <w:t>3.</w:t>
            </w:r>
            <w:r w:rsidRPr="00510C77">
              <w:t xml:space="preserve"> до 45 %</w:t>
            </w:r>
          </w:p>
        </w:tc>
        <w:tc>
          <w:tcPr>
            <w:tcW w:w="0" w:type="auto"/>
          </w:tcPr>
          <w:p w14:paraId="13BE4B96" w14:textId="66B59413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66676B6" w14:textId="6339200B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6A5C6B76" w14:textId="77777777" w:rsidTr="00AE5F45">
        <w:tc>
          <w:tcPr>
            <w:tcW w:w="721" w:type="dxa"/>
          </w:tcPr>
          <w:p w14:paraId="4912F56A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01E4B4C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 w:rsidRPr="00510C77">
              <w:rPr>
                <w:bCs/>
              </w:rPr>
              <w:t>Структурная декомпозиция проекта:</w:t>
            </w:r>
          </w:p>
          <w:p w14:paraId="153B8106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 w:rsidRPr="00510C77">
              <w:rPr>
                <w:bCs/>
              </w:rPr>
              <w:t>-основные элементы (А)</w:t>
            </w:r>
          </w:p>
          <w:p w14:paraId="26D17190" w14:textId="72E7591F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>
              <w:rPr>
                <w:bCs/>
              </w:rPr>
              <w:t>-дополнительные элементы (</w:t>
            </w:r>
            <w:r w:rsidRPr="00510C77">
              <w:rPr>
                <w:bCs/>
              </w:rPr>
              <w:t>Б)</w:t>
            </w:r>
          </w:p>
          <w:p w14:paraId="4BFE657F" w14:textId="77777777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t>1.Наглядное изображение в виде графиков и схем всей иерархической структуры работ проекта</w:t>
            </w:r>
          </w:p>
          <w:p w14:paraId="79889E36" w14:textId="77777777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t>2. Структура организации и делегирования полномочий команды, реализующей проект</w:t>
            </w:r>
          </w:p>
          <w:p w14:paraId="775DCC08" w14:textId="092A7F19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t>3. График поступления и расходования необходимых для реализации проекта ресурсов</w:t>
            </w:r>
          </w:p>
        </w:tc>
        <w:tc>
          <w:tcPr>
            <w:tcW w:w="0" w:type="auto"/>
          </w:tcPr>
          <w:p w14:paraId="3388FF79" w14:textId="5F309AF5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29BD9DD3" w14:textId="0E2EFF1A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028A491C" w14:textId="77777777" w:rsidTr="00AE5F45">
        <w:tc>
          <w:tcPr>
            <w:tcW w:w="721" w:type="dxa"/>
          </w:tcPr>
          <w:p w14:paraId="5A8B3148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7892D26A" w14:textId="77777777" w:rsidR="00AE5F45" w:rsidRPr="00510C77" w:rsidRDefault="00AE5F45" w:rsidP="00510C77">
            <w:pPr>
              <w:tabs>
                <w:tab w:val="left" w:pos="554"/>
              </w:tabs>
              <w:spacing w:after="100" w:afterAutospacing="1"/>
              <w:ind w:firstLine="412"/>
              <w:rPr>
                <w:bCs/>
              </w:rPr>
            </w:pPr>
            <w:r w:rsidRPr="00510C77">
              <w:rPr>
                <w:bCs/>
              </w:rPr>
              <w:t>Проект, который имеет лишь одного постоянного сотрудника – управляющего проектом, является … матричной структурой. Это правильно?</w:t>
            </w:r>
          </w:p>
          <w:p w14:paraId="339F19D4" w14:textId="77777777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t>1- Единичной</w:t>
            </w:r>
          </w:p>
          <w:p w14:paraId="79AEB473" w14:textId="77777777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t>2- Ординарной</w:t>
            </w:r>
          </w:p>
          <w:p w14:paraId="28EE7794" w14:textId="7D04D9C1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>
              <w:t>3.-</w:t>
            </w:r>
            <w:r w:rsidRPr="00510C77">
              <w:t xml:space="preserve"> Слабой</w:t>
            </w:r>
          </w:p>
        </w:tc>
        <w:tc>
          <w:tcPr>
            <w:tcW w:w="0" w:type="auto"/>
          </w:tcPr>
          <w:p w14:paraId="22B094FC" w14:textId="19D6C42C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6B504C41" w14:textId="7ED9486B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2829F5F2" w14:textId="77777777" w:rsidTr="00AE5F45">
        <w:tc>
          <w:tcPr>
            <w:tcW w:w="721" w:type="dxa"/>
          </w:tcPr>
          <w:p w14:paraId="7A87FC3D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73D20268" w14:textId="77777777" w:rsidR="00AE5F45" w:rsidRPr="00510C77" w:rsidRDefault="00AE5F45" w:rsidP="00510C77">
            <w:pPr>
              <w:tabs>
                <w:tab w:val="left" w:pos="554"/>
              </w:tabs>
              <w:spacing w:before="100" w:beforeAutospacing="1" w:after="100" w:afterAutospacing="1"/>
              <w:ind w:firstLine="412"/>
            </w:pPr>
            <w:r w:rsidRPr="00510C77">
              <w:t>Проект рассчитан на 4 года:</w:t>
            </w:r>
          </w:p>
          <w:p w14:paraId="5AB3389B" w14:textId="77777777" w:rsidR="00AE5F45" w:rsidRPr="00510C77" w:rsidRDefault="00AE5F45" w:rsidP="00510C77">
            <w:pPr>
              <w:tabs>
                <w:tab w:val="left" w:pos="554"/>
              </w:tabs>
              <w:spacing w:before="100" w:beforeAutospacing="1" w:after="100" w:afterAutospacing="1"/>
              <w:ind w:firstLine="412"/>
            </w:pPr>
            <w:r w:rsidRPr="00510C77">
              <w:t>Какое утверждение не является корректным?</w:t>
            </w:r>
          </w:p>
          <w:p w14:paraId="288F70A5" w14:textId="594397B9" w:rsidR="00AE5F45" w:rsidRPr="00510C77" w:rsidRDefault="00AE5F45" w:rsidP="00B2467D">
            <w:pPr>
              <w:pStyle w:val="a5"/>
              <w:numPr>
                <w:ilvl w:val="0"/>
                <w:numId w:val="42"/>
              </w:numPr>
              <w:tabs>
                <w:tab w:val="left" w:pos="554"/>
              </w:tabs>
              <w:spacing w:before="100" w:beforeAutospacing="1"/>
              <w:ind w:left="-18" w:firstLine="425"/>
            </w:pPr>
            <w:r>
              <w:t xml:space="preserve">- </w:t>
            </w:r>
            <w:r w:rsidRPr="00510C77">
              <w:t>он является краткосрочным;</w:t>
            </w:r>
          </w:p>
          <w:p w14:paraId="21E137B8" w14:textId="477B1E3B" w:rsidR="00AE5F45" w:rsidRPr="00510C77" w:rsidRDefault="00AE5F45" w:rsidP="00B2467D">
            <w:pPr>
              <w:pStyle w:val="a5"/>
              <w:numPr>
                <w:ilvl w:val="0"/>
                <w:numId w:val="42"/>
              </w:numPr>
              <w:tabs>
                <w:tab w:val="left" w:pos="554"/>
              </w:tabs>
              <w:ind w:left="-18" w:firstLine="425"/>
            </w:pPr>
            <w:r>
              <w:t xml:space="preserve">- </w:t>
            </w:r>
            <w:r w:rsidRPr="00510C77">
              <w:t>он является среднесрочным;</w:t>
            </w:r>
          </w:p>
          <w:p w14:paraId="739C97D6" w14:textId="0A4D030F" w:rsidR="00AE5F45" w:rsidRDefault="00AE5F45" w:rsidP="00B2467D">
            <w:pPr>
              <w:pStyle w:val="a5"/>
              <w:numPr>
                <w:ilvl w:val="0"/>
                <w:numId w:val="42"/>
              </w:numPr>
              <w:tabs>
                <w:tab w:val="left" w:pos="554"/>
              </w:tabs>
              <w:ind w:left="-18" w:firstLine="425"/>
            </w:pPr>
            <w:r>
              <w:t xml:space="preserve">- </w:t>
            </w:r>
            <w:r w:rsidRPr="00510C77">
              <w:t>он является долгосрочным;</w:t>
            </w:r>
          </w:p>
          <w:p w14:paraId="4DE4B60E" w14:textId="1C948F5F" w:rsidR="00AE5F45" w:rsidRPr="00B2467D" w:rsidRDefault="00AE5F45" w:rsidP="00B2467D">
            <w:pPr>
              <w:pStyle w:val="a5"/>
              <w:numPr>
                <w:ilvl w:val="0"/>
                <w:numId w:val="42"/>
              </w:numPr>
              <w:tabs>
                <w:tab w:val="left" w:pos="554"/>
              </w:tabs>
              <w:ind w:left="-18" w:firstLine="425"/>
            </w:pPr>
            <w:r>
              <w:t xml:space="preserve">- </w:t>
            </w:r>
            <w:r w:rsidRPr="00510C77">
              <w:t>срок проекта не может быть более 3 лет.</w:t>
            </w:r>
          </w:p>
        </w:tc>
        <w:tc>
          <w:tcPr>
            <w:tcW w:w="0" w:type="auto"/>
          </w:tcPr>
          <w:p w14:paraId="77E4FE74" w14:textId="3857C2BE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27028EB8" w14:textId="7D2109C0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4DA9E614" w14:textId="77777777" w:rsidTr="00AE5F45">
        <w:tc>
          <w:tcPr>
            <w:tcW w:w="721" w:type="dxa"/>
          </w:tcPr>
          <w:p w14:paraId="64A78654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0C04DE9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Последовательность в иерархической структуре целей и задач (сверху вниз)</w:t>
            </w:r>
          </w:p>
          <w:p w14:paraId="5C79B431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4029FC1" w14:textId="7D73CC68" w:rsidR="00AE5F45" w:rsidRPr="00510C77" w:rsidRDefault="00AE5F45" w:rsidP="00B2467D">
            <w:pPr>
              <w:numPr>
                <w:ilvl w:val="0"/>
                <w:numId w:val="4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10C77">
              <w:rPr>
                <w:color w:val="000000"/>
              </w:rPr>
              <w:t xml:space="preserve"> Миссия</w:t>
            </w:r>
          </w:p>
          <w:p w14:paraId="33B794CB" w14:textId="47350656" w:rsidR="00AE5F45" w:rsidRPr="00510C77" w:rsidRDefault="00AE5F45" w:rsidP="00B2467D">
            <w:pPr>
              <w:numPr>
                <w:ilvl w:val="0"/>
                <w:numId w:val="4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10C77">
              <w:rPr>
                <w:color w:val="000000"/>
              </w:rPr>
              <w:t xml:space="preserve"> Стратегическая цель</w:t>
            </w:r>
          </w:p>
          <w:p w14:paraId="24D3F5E2" w14:textId="283C616B" w:rsidR="00AE5F45" w:rsidRPr="00510C77" w:rsidRDefault="00AE5F45" w:rsidP="00B2467D">
            <w:pPr>
              <w:numPr>
                <w:ilvl w:val="0"/>
                <w:numId w:val="4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10C77">
              <w:rPr>
                <w:color w:val="000000"/>
              </w:rPr>
              <w:t>Тактические цели</w:t>
            </w:r>
          </w:p>
          <w:p w14:paraId="09D937C2" w14:textId="3A29B84C" w:rsidR="00AE5F45" w:rsidRPr="00510C77" w:rsidRDefault="00AE5F45" w:rsidP="00B2467D">
            <w:pPr>
              <w:pStyle w:val="a5"/>
              <w:numPr>
                <w:ilvl w:val="0"/>
                <w:numId w:val="43"/>
              </w:numPr>
              <w:tabs>
                <w:tab w:val="left" w:pos="554"/>
              </w:tabs>
              <w:ind w:left="0" w:firstLine="407"/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Оперативные задачи</w:t>
            </w:r>
          </w:p>
        </w:tc>
        <w:tc>
          <w:tcPr>
            <w:tcW w:w="0" w:type="auto"/>
          </w:tcPr>
          <w:p w14:paraId="50D9CA42" w14:textId="55A1B98A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4E31201D" w14:textId="0767766D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0093A5F1" w14:textId="77777777" w:rsidTr="00AE5F45">
        <w:tc>
          <w:tcPr>
            <w:tcW w:w="721" w:type="dxa"/>
          </w:tcPr>
          <w:p w14:paraId="52288F67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3FD3F9DB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 xml:space="preserve">Диаграмма </w:t>
            </w:r>
            <w:proofErr w:type="spellStart"/>
            <w:r w:rsidRPr="00510C77">
              <w:rPr>
                <w:color w:val="000000"/>
              </w:rPr>
              <w:t>Ганта</w:t>
            </w:r>
            <w:proofErr w:type="spellEnd"/>
            <w:r w:rsidRPr="00510C77">
              <w:rPr>
                <w:color w:val="000000"/>
              </w:rPr>
              <w:t xml:space="preserve"> – это …</w:t>
            </w:r>
          </w:p>
          <w:p w14:paraId="42251442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71A8D9FF" w14:textId="2E0A93A0" w:rsidR="00AE5F45" w:rsidRDefault="00AE5F45" w:rsidP="00B2467D">
            <w:pPr>
              <w:pStyle w:val="a5"/>
              <w:numPr>
                <w:ilvl w:val="1"/>
                <w:numId w:val="2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горизонтальная линейная диаграмма, на которой работы проекта представляются протяженными во времени отрезками, характери</w:t>
            </w:r>
            <w:r>
              <w:rPr>
                <w:color w:val="000000"/>
              </w:rPr>
              <w:t xml:space="preserve">зующимися временными и другими </w:t>
            </w:r>
            <w:r w:rsidRPr="00B2467D">
              <w:rPr>
                <w:color w:val="000000"/>
              </w:rPr>
              <w:t>параметрами</w:t>
            </w:r>
          </w:p>
          <w:p w14:paraId="384B946C" w14:textId="77777777" w:rsidR="00AE5F45" w:rsidRDefault="00AE5F45" w:rsidP="00B2467D">
            <w:pPr>
              <w:pStyle w:val="a5"/>
              <w:numPr>
                <w:ilvl w:val="1"/>
                <w:numId w:val="2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B2467D">
              <w:rPr>
                <w:color w:val="000000"/>
              </w:rPr>
              <w:t>- документ, устанавливающий основные ресурсные ограничения проекта</w:t>
            </w:r>
          </w:p>
          <w:p w14:paraId="47BB66BB" w14:textId="77777777" w:rsidR="00AE5F45" w:rsidRDefault="00AE5F45" w:rsidP="00B2467D">
            <w:pPr>
              <w:pStyle w:val="a5"/>
              <w:numPr>
                <w:ilvl w:val="1"/>
                <w:numId w:val="2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B2467D">
              <w:rPr>
                <w:color w:val="000000"/>
              </w:rPr>
              <w:t>- графическое изображение иерархической структуры всех работ проекта</w:t>
            </w:r>
          </w:p>
          <w:p w14:paraId="79124372" w14:textId="37FA4DEA" w:rsidR="00AE5F45" w:rsidRPr="00B2467D" w:rsidRDefault="00AE5F45" w:rsidP="00B2467D">
            <w:pPr>
              <w:pStyle w:val="a5"/>
              <w:numPr>
                <w:ilvl w:val="1"/>
                <w:numId w:val="23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 w:rsidRPr="00B2467D">
              <w:rPr>
                <w:color w:val="000000"/>
              </w:rPr>
              <w:t>- дерево ресурсов проекта - организационная структура команды проекта</w:t>
            </w:r>
          </w:p>
        </w:tc>
        <w:tc>
          <w:tcPr>
            <w:tcW w:w="0" w:type="auto"/>
          </w:tcPr>
          <w:p w14:paraId="75484C58" w14:textId="4763AAF1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71A5CC18" w14:textId="7DD33206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4099D11F" w14:textId="77777777" w:rsidTr="00AE5F45">
        <w:tc>
          <w:tcPr>
            <w:tcW w:w="721" w:type="dxa"/>
          </w:tcPr>
          <w:p w14:paraId="0DD1E8D1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6FC63E2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Последовательность действий по планированию материальных ресурсов проекта</w:t>
            </w:r>
          </w:p>
          <w:p w14:paraId="6B909610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1E7B9626" w14:textId="313D1639" w:rsidR="00AE5F45" w:rsidRDefault="00AE5F45" w:rsidP="00B2467D">
            <w:pPr>
              <w:pStyle w:val="a5"/>
              <w:numPr>
                <w:ilvl w:val="0"/>
                <w:numId w:val="4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Определение материальных ресурсов, необходимых для выполнения каждой работы</w:t>
            </w:r>
          </w:p>
          <w:p w14:paraId="36796CAC" w14:textId="48332637" w:rsidR="00AE5F45" w:rsidRDefault="00AE5F45" w:rsidP="00B2467D">
            <w:pPr>
              <w:pStyle w:val="a5"/>
              <w:numPr>
                <w:ilvl w:val="0"/>
                <w:numId w:val="4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284DC23D" w14:textId="6239C6A8" w:rsidR="00AE5F45" w:rsidRDefault="00AE5F45" w:rsidP="00B2467D">
            <w:pPr>
              <w:pStyle w:val="a5"/>
              <w:numPr>
                <w:ilvl w:val="0"/>
                <w:numId w:val="4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Определение наличия необходимого объема материальных ресурсов</w:t>
            </w:r>
          </w:p>
          <w:p w14:paraId="48DD5D83" w14:textId="1E24D869" w:rsidR="00AE5F45" w:rsidRPr="00B2467D" w:rsidRDefault="00AE5F45" w:rsidP="00B2467D">
            <w:pPr>
              <w:pStyle w:val="a5"/>
              <w:numPr>
                <w:ilvl w:val="0"/>
                <w:numId w:val="44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Анализ и разрешение возникших противоречий в потребности и наличии материальны ресурсов</w:t>
            </w:r>
          </w:p>
        </w:tc>
        <w:tc>
          <w:tcPr>
            <w:tcW w:w="0" w:type="auto"/>
          </w:tcPr>
          <w:p w14:paraId="4DB74C3D" w14:textId="56A3078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BF49236" w14:textId="01DAAA71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260E6D84" w14:textId="77777777" w:rsidTr="00AE5F45">
        <w:tc>
          <w:tcPr>
            <w:tcW w:w="721" w:type="dxa"/>
          </w:tcPr>
          <w:p w14:paraId="0698CC3F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1CC32998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Соответствие фаз проекта и целей оценки инвестиционного проекта</w:t>
            </w:r>
          </w:p>
          <w:p w14:paraId="061F7D4C" w14:textId="77777777" w:rsidR="00AE5F45" w:rsidRPr="00510C77" w:rsidRDefault="00AE5F45" w:rsidP="00510C77">
            <w:pPr>
              <w:tabs>
                <w:tab w:val="left" w:pos="554"/>
              </w:tabs>
              <w:ind w:firstLine="412"/>
              <w:rPr>
                <w:color w:val="000000"/>
              </w:rPr>
            </w:pPr>
            <w:r w:rsidRPr="00510C77">
              <w:rPr>
                <w:color w:val="000000"/>
              </w:rPr>
              <w:t>Варианты ответа:</w:t>
            </w:r>
          </w:p>
          <w:p w14:paraId="44266268" w14:textId="77777777" w:rsidR="00AE5F45" w:rsidRDefault="00AE5F45" w:rsidP="00B2467D">
            <w:pPr>
              <w:pStyle w:val="a5"/>
              <w:numPr>
                <w:ilvl w:val="0"/>
                <w:numId w:val="45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Принятия решения об инвестировании — инициация проекта</w:t>
            </w:r>
          </w:p>
          <w:p w14:paraId="4CA85B22" w14:textId="77777777" w:rsidR="00AE5F45" w:rsidRDefault="00AE5F45" w:rsidP="00B2467D">
            <w:pPr>
              <w:pStyle w:val="a5"/>
              <w:numPr>
                <w:ilvl w:val="0"/>
                <w:numId w:val="45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Разработки оптимальной схемы инвестирования — разработка проекта</w:t>
            </w:r>
          </w:p>
          <w:p w14:paraId="57350573" w14:textId="77777777" w:rsidR="00AE5F45" w:rsidRDefault="00AE5F45" w:rsidP="00B2467D">
            <w:pPr>
              <w:pStyle w:val="a5"/>
              <w:numPr>
                <w:ilvl w:val="0"/>
                <w:numId w:val="45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Промежуточная оценка проекта, с целью принятия решения о дальнейшем инвестировании — реализация проекта</w:t>
            </w:r>
          </w:p>
          <w:p w14:paraId="2EE03221" w14:textId="48815F08" w:rsidR="00AE5F45" w:rsidRPr="00B2467D" w:rsidRDefault="00AE5F45" w:rsidP="00B2467D">
            <w:pPr>
              <w:pStyle w:val="a5"/>
              <w:numPr>
                <w:ilvl w:val="0"/>
                <w:numId w:val="45"/>
              </w:numPr>
              <w:tabs>
                <w:tab w:val="left" w:pos="554"/>
              </w:tabs>
              <w:spacing w:before="100" w:beforeAutospacing="1" w:after="100" w:afterAutospacing="1"/>
              <w:ind w:left="0" w:firstLine="40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2467D">
              <w:rPr>
                <w:color w:val="000000"/>
              </w:rPr>
              <w:t>Финальная оценка результатов проекта – завершение проекта</w:t>
            </w:r>
          </w:p>
        </w:tc>
        <w:tc>
          <w:tcPr>
            <w:tcW w:w="0" w:type="auto"/>
          </w:tcPr>
          <w:p w14:paraId="318C27AB" w14:textId="321F6D70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68DA9EE4" w14:textId="1530C013" w:rsidR="00AE5F45" w:rsidRPr="00510C77" w:rsidRDefault="00AE5F45" w:rsidP="00EA3742">
            <w:pPr>
              <w:jc w:val="center"/>
            </w:pPr>
            <w:r w:rsidRPr="00510C77">
              <w:t>3</w:t>
            </w:r>
          </w:p>
        </w:tc>
      </w:tr>
      <w:tr w:rsidR="00AE5F45" w:rsidRPr="00510C77" w14:paraId="760D5692" w14:textId="77777777" w:rsidTr="00AE5F45">
        <w:tc>
          <w:tcPr>
            <w:tcW w:w="721" w:type="dxa"/>
          </w:tcPr>
          <w:p w14:paraId="706437DC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4FBFF4B2" w14:textId="34AEFB1B" w:rsidR="00AE5F45" w:rsidRPr="00510C77" w:rsidRDefault="00AE5F45" w:rsidP="00B2467D">
            <w:pPr>
              <w:tabs>
                <w:tab w:val="left" w:pos="554"/>
              </w:tabs>
              <w:ind w:firstLine="412"/>
            </w:pPr>
            <w:r w:rsidRPr="00510C77">
              <w:rPr>
                <w:color w:val="000000" w:themeColor="text1"/>
              </w:rPr>
              <w:t xml:space="preserve">Что включает проектный анализ, перечислите. </w:t>
            </w:r>
          </w:p>
        </w:tc>
        <w:tc>
          <w:tcPr>
            <w:tcW w:w="0" w:type="auto"/>
          </w:tcPr>
          <w:p w14:paraId="3AAFC0B4" w14:textId="188B4694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03808F7D" w14:textId="49A1783C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tr w:rsidR="00AE5F45" w:rsidRPr="00510C77" w14:paraId="1BBC47D4" w14:textId="77777777" w:rsidTr="00AE5F45">
        <w:tc>
          <w:tcPr>
            <w:tcW w:w="721" w:type="dxa"/>
          </w:tcPr>
          <w:p w14:paraId="5F3B68D3" w14:textId="77777777" w:rsidR="00AE5F45" w:rsidRPr="00510C77" w:rsidRDefault="00AE5F45" w:rsidP="00EA37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921" w:type="dxa"/>
          </w:tcPr>
          <w:p w14:paraId="053162AA" w14:textId="6CF0D585" w:rsidR="00AE5F45" w:rsidRPr="00510C77" w:rsidRDefault="00AE5F45" w:rsidP="00510C77">
            <w:pPr>
              <w:tabs>
                <w:tab w:val="left" w:pos="554"/>
              </w:tabs>
              <w:ind w:firstLine="412"/>
            </w:pPr>
            <w:r w:rsidRPr="00B2467D">
              <w:rPr>
                <w:color w:val="000000"/>
              </w:rPr>
              <w:t>Функциональная структура</w:t>
            </w:r>
            <w:r w:rsidRPr="00510C77">
              <w:rPr>
                <w:color w:val="000000"/>
              </w:rPr>
              <w:t xml:space="preserve"> – это … </w:t>
            </w:r>
          </w:p>
        </w:tc>
        <w:tc>
          <w:tcPr>
            <w:tcW w:w="0" w:type="auto"/>
          </w:tcPr>
          <w:p w14:paraId="478BD3F2" w14:textId="16FA39E2" w:rsidR="00AE5F45" w:rsidRPr="00510C77" w:rsidRDefault="00AE5F45" w:rsidP="00EA3742">
            <w:pPr>
              <w:jc w:val="center"/>
            </w:pPr>
            <w:r>
              <w:t>ПСК-6.4</w:t>
            </w:r>
          </w:p>
        </w:tc>
        <w:tc>
          <w:tcPr>
            <w:tcW w:w="672" w:type="dxa"/>
          </w:tcPr>
          <w:p w14:paraId="5A4ECA85" w14:textId="315482FF" w:rsidR="00AE5F45" w:rsidRPr="00510C77" w:rsidRDefault="00AE5F45" w:rsidP="00EA3742">
            <w:pPr>
              <w:jc w:val="center"/>
            </w:pPr>
            <w:r w:rsidRPr="00510C77">
              <w:t>1</w:t>
            </w:r>
          </w:p>
        </w:tc>
      </w:tr>
      <w:bookmarkEnd w:id="0"/>
    </w:tbl>
    <w:p w14:paraId="7C034FAA" w14:textId="486F2F25" w:rsidR="00F9669C" w:rsidRPr="00510C77" w:rsidRDefault="00F9669C" w:rsidP="00F9669C">
      <w:pPr>
        <w:jc w:val="both"/>
        <w:rPr>
          <w:i/>
          <w:iCs/>
        </w:rPr>
      </w:pPr>
    </w:p>
    <w:sectPr w:rsidR="00F9669C" w:rsidRPr="00510C77" w:rsidSect="00AE5F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16EC7"/>
    <w:multiLevelType w:val="hybridMultilevel"/>
    <w:tmpl w:val="8D568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02375"/>
    <w:multiLevelType w:val="hybridMultilevel"/>
    <w:tmpl w:val="8FD098D8"/>
    <w:lvl w:ilvl="0" w:tplc="0419000F">
      <w:start w:val="1"/>
      <w:numFmt w:val="decimal"/>
      <w:lvlText w:val="%1."/>
      <w:lvlJc w:val="left"/>
      <w:pPr>
        <w:ind w:left="1132" w:hanging="360"/>
      </w:p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7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E33EBF"/>
    <w:multiLevelType w:val="hybridMultilevel"/>
    <w:tmpl w:val="DFF0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185AAE"/>
    <w:multiLevelType w:val="hybridMultilevel"/>
    <w:tmpl w:val="040CBCE0"/>
    <w:lvl w:ilvl="0" w:tplc="0419000F">
      <w:start w:val="1"/>
      <w:numFmt w:val="decimal"/>
      <w:lvlText w:val="%1."/>
      <w:lvlJc w:val="left"/>
      <w:pPr>
        <w:ind w:left="1132" w:hanging="360"/>
      </w:p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3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733A6"/>
    <w:multiLevelType w:val="hybridMultilevel"/>
    <w:tmpl w:val="DC5EB83A"/>
    <w:lvl w:ilvl="0" w:tplc="04E2C4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10234"/>
    <w:multiLevelType w:val="multilevel"/>
    <w:tmpl w:val="9B12A1F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CD73E1"/>
    <w:multiLevelType w:val="hybridMultilevel"/>
    <w:tmpl w:val="E1A62EC4"/>
    <w:lvl w:ilvl="0" w:tplc="46E41DCE">
      <w:start w:val="1"/>
      <w:numFmt w:val="decimal"/>
      <w:lvlText w:val="%1."/>
      <w:lvlJc w:val="left"/>
      <w:pPr>
        <w:ind w:left="3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1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E0A2E"/>
    <w:multiLevelType w:val="hybridMultilevel"/>
    <w:tmpl w:val="72F477AC"/>
    <w:lvl w:ilvl="0" w:tplc="F3EC525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B46AF"/>
    <w:multiLevelType w:val="hybridMultilevel"/>
    <w:tmpl w:val="9CCA57F6"/>
    <w:lvl w:ilvl="0" w:tplc="A484CDD4">
      <w:start w:val="1"/>
      <w:numFmt w:val="decimal"/>
      <w:lvlText w:val="%1."/>
      <w:lvlJc w:val="left"/>
      <w:pPr>
        <w:ind w:left="15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6">
    <w:nsid w:val="55C36C2E"/>
    <w:multiLevelType w:val="hybridMultilevel"/>
    <w:tmpl w:val="1B364DDA"/>
    <w:lvl w:ilvl="0" w:tplc="A484CDD4">
      <w:start w:val="1"/>
      <w:numFmt w:val="decimal"/>
      <w:lvlText w:val="%1."/>
      <w:lvlJc w:val="left"/>
      <w:pPr>
        <w:ind w:left="15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7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774FBD"/>
    <w:multiLevelType w:val="hybridMultilevel"/>
    <w:tmpl w:val="5D30545C"/>
    <w:lvl w:ilvl="0" w:tplc="DC0A2D82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720B2"/>
    <w:multiLevelType w:val="multilevel"/>
    <w:tmpl w:val="C8AE5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CD4D6F"/>
    <w:multiLevelType w:val="hybridMultilevel"/>
    <w:tmpl w:val="1526C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F4092D"/>
    <w:multiLevelType w:val="hybridMultilevel"/>
    <w:tmpl w:val="DE8E7D84"/>
    <w:lvl w:ilvl="0" w:tplc="029A3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6F26286"/>
    <w:multiLevelType w:val="hybridMultilevel"/>
    <w:tmpl w:val="ACBC2F0C"/>
    <w:lvl w:ilvl="0" w:tplc="CC8E21D0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8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B7256"/>
    <w:multiLevelType w:val="hybridMultilevel"/>
    <w:tmpl w:val="CD7831EA"/>
    <w:lvl w:ilvl="0" w:tplc="A484CDD4">
      <w:start w:val="1"/>
      <w:numFmt w:val="decimal"/>
      <w:lvlText w:val="%1."/>
      <w:lvlJc w:val="left"/>
      <w:pPr>
        <w:ind w:left="11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4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45917"/>
    <w:multiLevelType w:val="hybridMultilevel"/>
    <w:tmpl w:val="2AAC5322"/>
    <w:lvl w:ilvl="0" w:tplc="0419000F">
      <w:start w:val="1"/>
      <w:numFmt w:val="decimal"/>
      <w:lvlText w:val="%1."/>
      <w:lvlJc w:val="left"/>
      <w:pPr>
        <w:ind w:left="1132" w:hanging="360"/>
      </w:p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14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9"/>
  </w:num>
  <w:num w:numId="18">
    <w:abstractNumId w:val="17"/>
  </w:num>
  <w:num w:numId="19">
    <w:abstractNumId w:val="1"/>
  </w:num>
  <w:num w:numId="20">
    <w:abstractNumId w:val="10"/>
  </w:num>
  <w:num w:numId="21">
    <w:abstractNumId w:val="23"/>
  </w:num>
  <w:num w:numId="22">
    <w:abstractNumId w:val="15"/>
  </w:num>
  <w:num w:numId="23">
    <w:abstractNumId w:val="16"/>
  </w:num>
  <w:num w:numId="24">
    <w:abstractNumId w:val="13"/>
  </w:num>
  <w:num w:numId="25">
    <w:abstractNumId w:val="35"/>
  </w:num>
  <w:num w:numId="26">
    <w:abstractNumId w:val="22"/>
  </w:num>
  <w:num w:numId="27">
    <w:abstractNumId w:val="21"/>
  </w:num>
  <w:num w:numId="28">
    <w:abstractNumId w:val="11"/>
  </w:num>
  <w:num w:numId="29">
    <w:abstractNumId w:val="24"/>
  </w:num>
  <w:num w:numId="30">
    <w:abstractNumId w:val="18"/>
  </w:num>
  <w:num w:numId="31">
    <w:abstractNumId w:val="9"/>
  </w:num>
  <w:num w:numId="32">
    <w:abstractNumId w:val="31"/>
  </w:num>
  <w:num w:numId="33">
    <w:abstractNumId w:val="7"/>
  </w:num>
  <w:num w:numId="34">
    <w:abstractNumId w:val="42"/>
  </w:num>
  <w:num w:numId="35">
    <w:abstractNumId w:val="39"/>
  </w:num>
  <w:num w:numId="36">
    <w:abstractNumId w:val="25"/>
  </w:num>
  <w:num w:numId="37">
    <w:abstractNumId w:val="26"/>
  </w:num>
  <w:num w:numId="38">
    <w:abstractNumId w:val="37"/>
  </w:num>
  <w:num w:numId="39">
    <w:abstractNumId w:val="28"/>
  </w:num>
  <w:num w:numId="40">
    <w:abstractNumId w:val="20"/>
  </w:num>
  <w:num w:numId="41">
    <w:abstractNumId w:val="34"/>
  </w:num>
  <w:num w:numId="42">
    <w:abstractNumId w:val="12"/>
  </w:num>
  <w:num w:numId="43">
    <w:abstractNumId w:val="6"/>
  </w:num>
  <w:num w:numId="44">
    <w:abstractNumId w:val="0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77F17"/>
    <w:rsid w:val="001174BF"/>
    <w:rsid w:val="00127BA3"/>
    <w:rsid w:val="0014063E"/>
    <w:rsid w:val="001B05BA"/>
    <w:rsid w:val="001B65D7"/>
    <w:rsid w:val="001C239F"/>
    <w:rsid w:val="001C536D"/>
    <w:rsid w:val="001C73CF"/>
    <w:rsid w:val="001F3A64"/>
    <w:rsid w:val="00212E83"/>
    <w:rsid w:val="002828A7"/>
    <w:rsid w:val="00291151"/>
    <w:rsid w:val="00295E45"/>
    <w:rsid w:val="00310174"/>
    <w:rsid w:val="0032714F"/>
    <w:rsid w:val="003860FC"/>
    <w:rsid w:val="003F3D06"/>
    <w:rsid w:val="004269C0"/>
    <w:rsid w:val="00430D07"/>
    <w:rsid w:val="00443BAA"/>
    <w:rsid w:val="0048592C"/>
    <w:rsid w:val="004A1320"/>
    <w:rsid w:val="004B56A2"/>
    <w:rsid w:val="004C0EA7"/>
    <w:rsid w:val="00510C77"/>
    <w:rsid w:val="00554781"/>
    <w:rsid w:val="00555751"/>
    <w:rsid w:val="00560A06"/>
    <w:rsid w:val="005717E6"/>
    <w:rsid w:val="005B2AF8"/>
    <w:rsid w:val="005B59D7"/>
    <w:rsid w:val="006012F9"/>
    <w:rsid w:val="00670C89"/>
    <w:rsid w:val="006874DC"/>
    <w:rsid w:val="006B2DB7"/>
    <w:rsid w:val="00723272"/>
    <w:rsid w:val="00734E37"/>
    <w:rsid w:val="00752F38"/>
    <w:rsid w:val="00785805"/>
    <w:rsid w:val="007B1F78"/>
    <w:rsid w:val="007B3921"/>
    <w:rsid w:val="007C42D3"/>
    <w:rsid w:val="00812212"/>
    <w:rsid w:val="008125BD"/>
    <w:rsid w:val="008366C8"/>
    <w:rsid w:val="00886E99"/>
    <w:rsid w:val="008C185C"/>
    <w:rsid w:val="008D641F"/>
    <w:rsid w:val="008E1E8E"/>
    <w:rsid w:val="008F0915"/>
    <w:rsid w:val="00976002"/>
    <w:rsid w:val="009C2EC6"/>
    <w:rsid w:val="00A337B1"/>
    <w:rsid w:val="00A73CEC"/>
    <w:rsid w:val="00AA46C8"/>
    <w:rsid w:val="00AA6555"/>
    <w:rsid w:val="00AD3878"/>
    <w:rsid w:val="00AE3F57"/>
    <w:rsid w:val="00AE5F45"/>
    <w:rsid w:val="00AE6F17"/>
    <w:rsid w:val="00B0701C"/>
    <w:rsid w:val="00B2467D"/>
    <w:rsid w:val="00B45FAE"/>
    <w:rsid w:val="00BB41B8"/>
    <w:rsid w:val="00BC1274"/>
    <w:rsid w:val="00BF3F0B"/>
    <w:rsid w:val="00C156B5"/>
    <w:rsid w:val="00C235DD"/>
    <w:rsid w:val="00C40A06"/>
    <w:rsid w:val="00C6137A"/>
    <w:rsid w:val="00C63C63"/>
    <w:rsid w:val="00C95DA6"/>
    <w:rsid w:val="00CA6243"/>
    <w:rsid w:val="00CF40F0"/>
    <w:rsid w:val="00D24768"/>
    <w:rsid w:val="00DA42AD"/>
    <w:rsid w:val="00DB4B25"/>
    <w:rsid w:val="00DC504A"/>
    <w:rsid w:val="00E035A8"/>
    <w:rsid w:val="00E5662F"/>
    <w:rsid w:val="00E72D03"/>
    <w:rsid w:val="00E8177D"/>
    <w:rsid w:val="00E87F27"/>
    <w:rsid w:val="00EA3742"/>
    <w:rsid w:val="00EE0B23"/>
    <w:rsid w:val="00EE286F"/>
    <w:rsid w:val="00F20F92"/>
    <w:rsid w:val="00F9669C"/>
    <w:rsid w:val="00FC3707"/>
    <w:rsid w:val="00F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Hyperlink"/>
    <w:basedOn w:val="a0"/>
    <w:uiPriority w:val="99"/>
    <w:semiHidden/>
    <w:unhideWhenUsed/>
    <w:rsid w:val="00AA6555"/>
    <w:rPr>
      <w:color w:val="0000FF"/>
      <w:u w:val="single"/>
    </w:rPr>
  </w:style>
  <w:style w:type="character" w:styleId="a8">
    <w:name w:val="Emphasis"/>
    <w:basedOn w:val="a0"/>
    <w:uiPriority w:val="20"/>
    <w:qFormat/>
    <w:rsid w:val="00C235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2024-06-20T08:17:00Z</dcterms:created>
  <dcterms:modified xsi:type="dcterms:W3CDTF">2024-06-20T08:17:00Z</dcterms:modified>
</cp:coreProperties>
</file>