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left"/>
        <w:rPr>
          <w:rFonts w:ascii="Times New Roman" w:hAnsi="Times New Roman"/>
          <w:b w:val="1"/>
          <w:i w:val="0"/>
          <w:caps w:val="0"/>
          <w:color w:val="444444"/>
          <w:spacing w:val="0"/>
          <w:sz w:val="24"/>
          <w:shd w:fill="F1F1F0" w:val="clear"/>
        </w:rPr>
      </w:pPr>
      <w:r>
        <w:rPr>
          <w:rFonts w:ascii="Times New Roman" w:hAnsi="Times New Roman"/>
          <w:b w:val="1"/>
          <w:i w:val="0"/>
          <w:caps w:val="0"/>
          <w:color w:val="444444"/>
          <w:spacing w:val="0"/>
          <w:sz w:val="24"/>
          <w:shd w:fill="F1F1F0" w:val="clear"/>
        </w:rPr>
        <w:t>О проведении в 2026 году конкурса грантов для студентов вузов, расположенных на территории Санкт-Петербурга, аспирантов вузов, отраслевых и академических институтов, расположенных на территории Санкт-Петербурга</w:t>
      </w:r>
    </w:p>
    <w:p w14:paraId="04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Комитет по науке и высшей школе на основании постановления Правительства Санкт-Петербурга от 25.06.2010 № 823 «О премиях Правительства Санкт-Петербурга победителям конкурса грантов для студентов вузов, расположенных на территории Санкт-Петербурга, аспирантов вузов, отраслевых и академических институтов, расположенных на территории Санкт-Петербурга», пункта 4 подпрограммы 1 « Развитие системы выявления, поддержки и привлечения талантливой молодежи в сферу науки, технологий, профессионального образования Санкт-Петербурга» государственной программы Санкт-Петербурга «Экономика знаний в Санкт-Петербурге», утвержденной постановлением Правительства Санкт-Петербурга от 23.06.2014 № 496, распоряжения Комитета по науке и высшей школе от 14.04.2015 № 34 «О мерах по реализации постановления Правительства Санкт-Петербурга от 25.06.2010 № 823» и Закона Санкт-Петербурга от 28.11.2025 № 659-124 «О бюджете Санкт-Петербурга на 2026 год и на плановый период 2027 и 2028 годов», в целях развития научной деятельности молодежи проводит конкурс грантов для студентов вузов, расположенных на территории Санкт-Петербурга, аспирантов вузов, отраслевых и академических институтов, расположенных на территории Санкт-Петербурга (далее – конкурс).</w:t>
      </w:r>
    </w:p>
    <w:p w14:paraId="05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Конкурс проводится по следующим направлениям:</w:t>
      </w:r>
    </w:p>
    <w:p w14:paraId="06000000">
      <w:pPr>
        <w:numPr>
          <w:ilvl w:val="0"/>
          <w:numId w:val="1"/>
        </w:numPr>
        <w:pBdr>
          <w:top w:val="single"/>
          <w:left w:val="single"/>
          <w:bottom w:val="single"/>
          <w:right w:val="single"/>
        </w:pBd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гуманитарные науки;</w:t>
      </w:r>
    </w:p>
    <w:p w14:paraId="07000000">
      <w:pPr>
        <w:numPr>
          <w:ilvl w:val="0"/>
          <w:numId w:val="1"/>
        </w:numPr>
        <w:pBdr>
          <w:top w:val="single"/>
          <w:left w:val="single"/>
          <w:bottom w:val="single"/>
          <w:right w:val="single"/>
        </w:pBd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естественные и точные науки;</w:t>
      </w:r>
    </w:p>
    <w:p w14:paraId="08000000">
      <w:pPr>
        <w:numPr>
          <w:ilvl w:val="0"/>
          <w:numId w:val="1"/>
        </w:numPr>
        <w:pBdr>
          <w:top w:val="single"/>
          <w:left w:val="single"/>
          <w:bottom w:val="single"/>
          <w:right w:val="single"/>
        </w:pBd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технические науки;</w:t>
      </w:r>
    </w:p>
    <w:p w14:paraId="09000000">
      <w:pPr>
        <w:numPr>
          <w:ilvl w:val="0"/>
          <w:numId w:val="1"/>
        </w:numPr>
        <w:pBdr>
          <w:top w:val="single"/>
          <w:left w:val="single"/>
          <w:bottom w:val="single"/>
          <w:right w:val="single"/>
        </w:pBd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медицинские науки;</w:t>
      </w:r>
    </w:p>
    <w:p w14:paraId="0A000000">
      <w:pPr>
        <w:numPr>
          <w:ilvl w:val="0"/>
          <w:numId w:val="1"/>
        </w:num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культура и искусство.</w:t>
      </w:r>
    </w:p>
    <w:p w14:paraId="0B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Под вузами в настоящем извещении понимаются образовательные организации высшего образования, имеющие государственную аккредитацию образовательной деятельности и расположенные на территории Санкт-Петербурга.</w:t>
      </w:r>
    </w:p>
    <w:p w14:paraId="0C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Под отраслевыми институтами в настоящем извещении понимаются расположенные на территории Санкт-Петербурга и осуществляющие подготовку кадров высшей квалификации государственные и негосударственные научно-исследовательские институты, и иные научные организации.</w:t>
      </w:r>
    </w:p>
    <w:p w14:paraId="0D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Под академическими институтами в настоящем извещении понимаются расположенные на территории Санкт-Петербурга учреждения Российской академии наук, Российской академии образования, Российской академии архитектуры и строительных наук, Российской академии художеств.</w:t>
      </w:r>
    </w:p>
    <w:p w14:paraId="0E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Под конкурсом грантов для студентов вузов, расположенных на территории Санкт-Петербурга, аспирантов вузов, отраслевых и академических институтов, расположенных на территории Санкт-Петербурга, в настоящем извещении понимается конкурс проектов научных, научно-технических исследований студентов вузов, расположенных на территории Санкт-Петербурга, аспирантов вузов, отраслевых и академических институтов, расположенных на территории Санкт-Петербурга.</w:t>
      </w:r>
    </w:p>
    <w:p w14:paraId="0F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Иные понятия и термины, используемые в настоящем извещении, применяются в значениях, определенных законодательством Российской Федерации и Санкт-Петербурга.</w:t>
      </w:r>
    </w:p>
    <w:p w14:paraId="10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</w:p>
    <w:p w14:paraId="11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Условия участия в конкурсе:</w:t>
      </w:r>
    </w:p>
    <w:p w14:paraId="12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В качестве участников конкурса выступают подавшие заявки для участия в конкурсе (далее – заявки):</w:t>
      </w:r>
    </w:p>
    <w:p w14:paraId="13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 xml:space="preserve">1.) </w:t>
      </w: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студенты, являющиеся гражданами Российской Федерации, возраст которых не превышает 35 лет, обучающиеся по очной форме обучения в вузах, расположенных на территории Санкт-Петербурга, осуществляющие научную, научно-техническую деятельность в вузах, расположенных на территории Санкт-Петербурга;</w:t>
      </w:r>
    </w:p>
    <w:p w14:paraId="14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2.) аспиранты, являющиеся гражданами Российской Федерации, возраст которых не превышает 36 лет, обучающиеся по очной форме обучения в вузах, отраслевых и академических институтах, расположенных на территории Санкт-Петербурга, осуществляющие научную, научно-техническую деятельность в вузах, отраслевых и академических институтах, расположенных на территории Санкт-Петербурга (далее - участники конкурса).</w:t>
      </w:r>
    </w:p>
    <w:p w14:paraId="15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С целью обеспечения организационно-технического сопровождения конкурса Комитет по науке и высшей школе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на конкурсной основе определил сопровождающую организацию по проведению конкурсного отбора в 2026 году – ЧОУ ВО «Санкт-Петербургский университет технологий управления и экономики» (Санкт-Петербург, Лермонтовский пр., д. 44, лит.А).</w:t>
      </w:r>
    </w:p>
    <w:p w14:paraId="16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Заявки на участие в Конкурсе принимаются в электронном виде в период с 00.00 часов 08.05.2026 по 24.00 часа 08.06.2026. Адрес электронной почты для подачи заявок: studgrant@mail.ru</w:t>
      </w:r>
    </w:p>
    <w:p w14:paraId="17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Телефон для справок: </w:t>
      </w: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+7-921-090-91-94</w:t>
      </w:r>
    </w:p>
    <w:p w14:paraId="18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Время проведения консультаций: с 9.00 до 13.00 и с 14.00 до 16.00 (кроме субботы, воскресенья и официальных праздничных дней)</w:t>
      </w:r>
    </w:p>
    <w:p w14:paraId="19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Участникам конкурса целесообразно представлять заявки по указанному адресу электронной почты</w:t>
      </w: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 </w:t>
      </w: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заблаговременно</w:t>
      </w: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.</w:t>
      </w:r>
    </w:p>
    <w:p w14:paraId="1A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Каждый участник конкурса может подать не более одной заявки.</w:t>
      </w:r>
    </w:p>
    <w:p w14:paraId="1B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Подача заявки от авторского коллектива не допускается.</w:t>
      </w:r>
    </w:p>
    <w:p w14:paraId="1C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Материалы, представленные в заявке, должны быть оригинальными. Использование участниками конкурса материалов, полученных другими исследователями, без соответствующей ссылки на источник (плагиат), а также повторное представление материалов, ранее подававшихся на конкурсы, проводимые Комитетом и вошедшие в число проектов победителей конкурсов, не допускается.</w:t>
      </w:r>
    </w:p>
    <w:p w14:paraId="1D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Не допускается представление на конкурс материалов, составляющих основу заявки, направляемой для участия в любом ином конкурсе, проводимом Комитетом в текущем году.</w:t>
      </w:r>
    </w:p>
    <w:p w14:paraId="1E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Заявка и прилагаемые к ней документы подаются по адресу электронной почты, указанному в извещении,</w:t>
      </w: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в форме отсканированной копии бумажных документов, предназначенной для подробного воспроизведения графического образа и созданной с использованием открытых растровых графических форматов (*.bmp, *.jpg и других) или гибридных текстово-растровых форматов (*.pdf и других).</w:t>
      </w:r>
    </w:p>
    <w:p w14:paraId="1F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В теме электронного письма должна содержаться следующая информация:</w:t>
      </w:r>
    </w:p>
    <w:p w14:paraId="20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1.) шифр направления конкурса в соответствии с указанным в</w:t>
      </w: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 </w:t>
      </w:r>
      <w:r>
        <w:rPr>
          <w:rFonts w:ascii="Times New Roman" w:hAnsi="Times New Roman"/>
          <w:b w:val="1"/>
          <w:i w:val="1"/>
          <w:caps w:val="0"/>
          <w:color w:val="1E1E1E"/>
          <w:spacing w:val="0"/>
          <w:sz w:val="24"/>
          <w:shd w:fill="F1F1F0" w:val="clear"/>
        </w:rPr>
        <w:t>приложении 1</w:t>
      </w: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 кнастоящему извещению.</w:t>
      </w:r>
    </w:p>
    <w:p w14:paraId="21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2.) категория участника конкурса (студент, аспирант).</w:t>
      </w:r>
    </w:p>
    <w:p w14:paraId="22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3.) Заявка подается по форме согласно </w:t>
      </w:r>
      <w:r>
        <w:rPr>
          <w:rFonts w:ascii="Times New Roman" w:hAnsi="Times New Roman"/>
          <w:b w:val="1"/>
          <w:i w:val="1"/>
          <w:caps w:val="0"/>
          <w:color w:val="1E1E1E"/>
          <w:spacing w:val="0"/>
          <w:sz w:val="24"/>
          <w:shd w:fill="F1F1F0" w:val="clear"/>
        </w:rPr>
        <w:t>приложению 1</w:t>
      </w: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 к настоящему извещению.</w:t>
      </w:r>
    </w:p>
    <w:p w14:paraId="23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Заявка должна быть поддержана вузом, отраслевым или академическим институтом, что фиксируется подписью руководителя (заместителя руководителя) и печатью вуза, отраслевого или академического института (при наличии).</w:t>
      </w:r>
    </w:p>
    <w:p w14:paraId="24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К заявке прилагаются следующие документы:</w:t>
      </w:r>
    </w:p>
    <w:p w14:paraId="25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u w:color="000000" w:val="none"/>
          <w:shd w:fill="F1F1F0" w:val="clear"/>
        </w:rPr>
        <w:t xml:space="preserve">1.) </w:t>
      </w: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u w:color="000000" w:val="single"/>
          <w:shd w:fill="F1F1F0" w:val="clear"/>
        </w:rPr>
        <w:t>анкета</w:t>
      </w: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 </w:t>
      </w: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участника конкурса по форме, содержащейся в</w:t>
      </w: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 </w:t>
      </w:r>
      <w:r>
        <w:rPr>
          <w:rFonts w:ascii="Times New Roman" w:hAnsi="Times New Roman"/>
          <w:b w:val="1"/>
          <w:i w:val="1"/>
          <w:caps w:val="0"/>
          <w:color w:val="1E1E1E"/>
          <w:spacing w:val="0"/>
          <w:sz w:val="24"/>
          <w:shd w:fill="F1F1F0" w:val="clear"/>
        </w:rPr>
        <w:t>приложении 2</w:t>
      </w: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 </w:t>
      </w: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к настоящему извещению;</w:t>
      </w:r>
    </w:p>
    <w:p w14:paraId="26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2.) описание научного проекта, научно-технического исследования, включая достигнутые результаты (далее - проект), который должен содержать цель и задачи проекта, используемые в проекте методы исследования, основные достигнутые результаты проекта, области возможного использования результатов проекта и возможность практического применения (степень готовности к внедрению) результатов реализации научного проекта, значимость результата научного проекта для Санкт-Петербурга, опыт научной, научно-технической творческой деятельности участника конкурса по теме проекта (в составе проекта, поданного по направлению «Культура и искусство», представляются используемые в проекте фото-, аудио- и(или) видеоматериалы)</w:t>
      </w: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 </w:t>
      </w:r>
      <w:r>
        <w:rPr>
          <w:rFonts w:ascii="Times New Roman" w:hAnsi="Times New Roman"/>
          <w:b w:val="0"/>
          <w:i w:val="1"/>
          <w:caps w:val="0"/>
          <w:color w:val="1E1E1E"/>
          <w:spacing w:val="0"/>
          <w:sz w:val="24"/>
          <w:shd w:fill="F1F1F0" w:val="clear"/>
        </w:rPr>
        <w:t>(Рекомендации по оформлению научного проекта представлены</w:t>
      </w:r>
      <w:r>
        <w:rPr>
          <w:rFonts w:ascii="Times New Roman" w:hAnsi="Times New Roman"/>
          <w:b w:val="0"/>
          <w:i w:val="1"/>
          <w:caps w:val="0"/>
          <w:color w:val="1E1E1E"/>
          <w:spacing w:val="0"/>
          <w:sz w:val="24"/>
          <w:shd w:fill="F1F1F0" w:val="clear"/>
        </w:rPr>
        <w:t> </w:t>
      </w:r>
      <w:r>
        <w:rPr>
          <w:rFonts w:ascii="Times New Roman" w:hAnsi="Times New Roman"/>
          <w:b w:val="1"/>
          <w:i w:val="1"/>
          <w:caps w:val="0"/>
          <w:color w:val="1E1E1E"/>
          <w:spacing w:val="0"/>
          <w:sz w:val="24"/>
          <w:shd w:fill="F1F1F0" w:val="clear"/>
        </w:rPr>
        <w:t>в приложении 3</w:t>
      </w:r>
      <w:r>
        <w:rPr>
          <w:rFonts w:ascii="Times New Roman" w:hAnsi="Times New Roman"/>
          <w:b w:val="0"/>
          <w:i w:val="1"/>
          <w:caps w:val="0"/>
          <w:color w:val="1E1E1E"/>
          <w:spacing w:val="0"/>
          <w:sz w:val="24"/>
          <w:shd w:fill="F1F1F0" w:val="clear"/>
        </w:rPr>
        <w:t> </w:t>
      </w:r>
      <w:r>
        <w:rPr>
          <w:rFonts w:ascii="Times New Roman" w:hAnsi="Times New Roman"/>
          <w:b w:val="0"/>
          <w:i w:val="1"/>
          <w:caps w:val="0"/>
          <w:color w:val="1E1E1E"/>
          <w:spacing w:val="0"/>
          <w:sz w:val="24"/>
          <w:shd w:fill="F1F1F0" w:val="clear"/>
        </w:rPr>
        <w:t>к настоящему извещению);</w:t>
      </w:r>
    </w:p>
    <w:p w14:paraId="27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2.) отзыв научного руководителя проекта, содержащий оценку соответствия квалификации участника конкурса уровню поставленной в проекте задачи, подписанный научным руководителем участника конкурса и заверенный по месту работы научного руководителя;</w:t>
      </w:r>
    </w:p>
    <w:p w14:paraId="28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3.) список научных публикаций участника конкурса по теме проекта.</w:t>
      </w:r>
    </w:p>
    <w:p w14:paraId="29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4.) копия документа, удостоверяющего личность участника конкурса (паспорт гражданина Российской Федерации или временное удостоверение личности, выданное на период его замены).</w:t>
      </w:r>
    </w:p>
    <w:p w14:paraId="2A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К заявке необходимо приложить краткую форму заявки в электронном виде (</w:t>
      </w: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в формате</w:t>
      </w: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 </w:t>
      </w: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RTF</w:t>
      </w: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) </w:t>
      </w: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согласно</w:t>
      </w: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 </w:t>
      </w:r>
      <w:r>
        <w:rPr>
          <w:rFonts w:ascii="Times New Roman" w:hAnsi="Times New Roman"/>
          <w:b w:val="1"/>
          <w:i w:val="1"/>
          <w:caps w:val="0"/>
          <w:color w:val="1E1E1E"/>
          <w:spacing w:val="0"/>
          <w:sz w:val="24"/>
          <w:shd w:fill="F1F1F0" w:val="clear"/>
        </w:rPr>
        <w:t>приложению 4</w:t>
      </w: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 </w:t>
      </w: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к настоящему извещению.</w:t>
      </w:r>
    </w:p>
    <w:p w14:paraId="2B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Не принимаются к рассмотрению заявки:</w:t>
      </w:r>
    </w:p>
    <w:p w14:paraId="2C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Поступившие после окончания срока, указанного в настоящем извещении.</w:t>
      </w:r>
    </w:p>
    <w:p w14:paraId="2D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Не соответствующие перечню документов, прилагаемых к заявке, указанному в настоящем извещении.</w:t>
      </w:r>
    </w:p>
    <w:p w14:paraId="2E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Заполненные с нарушением указанных в настоящем извещении формы заявки и требований к оформлению документов, прилагаемых к заявке.</w:t>
      </w:r>
    </w:p>
    <w:p w14:paraId="2F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Критериями оценки заявок являются:</w:t>
      </w:r>
    </w:p>
    <w:p w14:paraId="30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1.) ясность, логичность, последовательность изложения содержания проекта;</w:t>
      </w:r>
    </w:p>
    <w:p w14:paraId="31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2.) степень наличия научной и творческой новизны проекта;</w:t>
      </w:r>
    </w:p>
    <w:p w14:paraId="32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3.) наличие нового метода, методики, технологии исследования, применяемых в проекте;</w:t>
      </w:r>
    </w:p>
    <w:p w14:paraId="33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4.) значимость результата проекта для Санкт-Петербурга;</w:t>
      </w:r>
    </w:p>
    <w:p w14:paraId="34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5.) опыт (результаты) научной, научно-технической, творческой деятельности участника конкурса по теме проекта с учетом публикаций по теме проекта (при наличии публикаций);</w:t>
      </w:r>
    </w:p>
    <w:p w14:paraId="35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6.) озможность использования результатов проекта на практике;</w:t>
      </w:r>
    </w:p>
    <w:p w14:paraId="36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7.) научный и творческий потенциал участника конкурса.</w:t>
      </w:r>
    </w:p>
    <w:p w14:paraId="37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Победителям конкурса грантов для студентов вузов, расположенных на территории Санкт-Петербурга, аспирантов вузов, отраслевых и академических институтов, расположенных на территории Санкт-Петербурга, присуждаются премии Правительства Санкт-Петербурга по следующим направлениям:</w:t>
      </w:r>
    </w:p>
    <w:p w14:paraId="38000000">
      <w:pPr>
        <w:numPr>
          <w:ilvl w:val="0"/>
          <w:numId w:val="2"/>
        </w:numPr>
        <w:pBdr>
          <w:top w:val="single"/>
          <w:left w:val="single"/>
          <w:bottom w:val="single"/>
          <w:right w:val="single"/>
        </w:pBd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гуманитарные науки;</w:t>
      </w:r>
    </w:p>
    <w:p w14:paraId="39000000">
      <w:pPr>
        <w:numPr>
          <w:ilvl w:val="0"/>
          <w:numId w:val="2"/>
        </w:numPr>
        <w:pBdr>
          <w:top w:val="single"/>
          <w:left w:val="single"/>
          <w:bottom w:val="single"/>
          <w:right w:val="single"/>
        </w:pBd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естественные и точные науки;</w:t>
      </w:r>
    </w:p>
    <w:p w14:paraId="3A000000">
      <w:pPr>
        <w:numPr>
          <w:ilvl w:val="0"/>
          <w:numId w:val="2"/>
        </w:numPr>
        <w:pBdr>
          <w:top w:val="single"/>
          <w:left w:val="single"/>
          <w:bottom w:val="single"/>
          <w:right w:val="single"/>
        </w:pBd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технические науки;</w:t>
      </w:r>
    </w:p>
    <w:p w14:paraId="3B000000">
      <w:pPr>
        <w:numPr>
          <w:ilvl w:val="0"/>
          <w:numId w:val="2"/>
        </w:numPr>
        <w:pBdr>
          <w:top w:val="single"/>
          <w:left w:val="single"/>
          <w:bottom w:val="single"/>
          <w:right w:val="single"/>
        </w:pBd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медицинские науки;</w:t>
      </w:r>
    </w:p>
    <w:p w14:paraId="3C000000">
      <w:pPr>
        <w:numPr>
          <w:ilvl w:val="0"/>
          <w:numId w:val="2"/>
        </w:numPr>
        <w:pBdr>
          <w:top w:val="single"/>
          <w:left w:val="single"/>
          <w:bottom w:val="single"/>
          <w:right w:val="single"/>
        </w:pBd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культура и искусство.</w:t>
      </w:r>
    </w:p>
    <w:p w14:paraId="3D000000">
      <w:pPr>
        <w:pBdr>
          <w:top w:val="single"/>
          <w:left w:val="single"/>
          <w:bottom w:val="single"/>
          <w:right w:val="single"/>
        </w:pBd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</w:p>
    <w:p w14:paraId="3E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Размер премии для студентов составляет 50 тыс.руб., для аспирантов – 100 тыс.руб.</w:t>
      </w:r>
    </w:p>
    <w:p w14:paraId="3F000000">
      <w:p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1"/>
          <w:i w:val="0"/>
          <w:caps w:val="0"/>
          <w:color w:val="1E1E1E"/>
          <w:spacing w:val="0"/>
          <w:sz w:val="24"/>
          <w:shd w:fill="F1F1F0" w:val="clear"/>
        </w:rPr>
        <w:t>Определение победителей конкурса осуществляется в следующем порядке:</w:t>
      </w:r>
    </w:p>
    <w:p w14:paraId="40000000">
      <w:pPr>
        <w:numPr>
          <w:ilvl w:val="0"/>
          <w:numId w:val="3"/>
        </w:numPr>
        <w:pBdr>
          <w:top w:val="single"/>
          <w:left w:val="single"/>
          <w:bottom w:val="single"/>
          <w:right w:val="single"/>
        </w:pBd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После окончания приема заявок осуществляется их экспертиза.</w:t>
      </w:r>
    </w:p>
    <w:p w14:paraId="41000000">
      <w:pPr>
        <w:numPr>
          <w:ilvl w:val="0"/>
          <w:numId w:val="3"/>
        </w:numPr>
        <w:pBdr>
          <w:top w:val="single"/>
          <w:left w:val="single"/>
          <w:bottom w:val="single"/>
          <w:right w:val="single"/>
        </w:pBd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Научный совет конкурса на основании результатов экспертизы заявок принимает решение об утверждении перечня победителей конкурса.</w:t>
      </w:r>
    </w:p>
    <w:p w14:paraId="42000000">
      <w:pPr>
        <w:numPr>
          <w:ilvl w:val="0"/>
          <w:numId w:val="3"/>
        </w:numPr>
        <w:pBdr>
          <w:top w:val="single"/>
          <w:left w:val="single"/>
          <w:bottom w:val="single"/>
          <w:right w:val="single"/>
        </w:pBd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Комитет по науке и высшей школе издает распоряжение о победителях конкурса.</w:t>
      </w:r>
    </w:p>
    <w:p w14:paraId="43000000">
      <w:pPr>
        <w:numPr>
          <w:ilvl w:val="0"/>
          <w:numId w:val="3"/>
        </w:numPr>
        <w:pBdr>
          <w:top w:val="single"/>
          <w:left w:val="single"/>
          <w:bottom w:val="single"/>
          <w:right w:val="single"/>
        </w:pBd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Информация о победителях конкурса размещается на официальном сайте Комитета по науке и высшей школе в сети Интернет.</w:t>
      </w:r>
    </w:p>
    <w:p w14:paraId="44000000">
      <w:pPr>
        <w:numPr>
          <w:ilvl w:val="0"/>
          <w:numId w:val="3"/>
        </w:numPr>
        <w:pBdr>
          <w:top w:val="single"/>
          <w:left w:val="single"/>
          <w:bottom w:val="single"/>
          <w:right w:val="single"/>
        </w:pBdr>
        <w:spacing w:after="227" w:before="0" w:line="240" w:lineRule="auto"/>
        <w:ind w:firstLine="680" w:left="0" w:right="0"/>
        <w:jc w:val="both"/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</w:pPr>
      <w:r>
        <w:rPr>
          <w:rFonts w:ascii="Times New Roman" w:hAnsi="Times New Roman"/>
          <w:b w:val="0"/>
          <w:i w:val="0"/>
          <w:caps w:val="0"/>
          <w:color w:val="1E1E1E"/>
          <w:spacing w:val="0"/>
          <w:sz w:val="24"/>
          <w:shd w:fill="F1F1F0" w:val="clear"/>
        </w:rPr>
        <w:t>Выплата премий победителям конкурса осуществляется в течение 30 дней после вступления в силу распоряжения Комитета по науке и высшей школе о присуждении премий по реквизитам, указанным победителями конкурса в заявлениях для выплаты премии.</w:t>
      </w:r>
    </w:p>
    <w:p w14:paraId="45000000">
      <w:pPr>
        <w:pStyle w:val="Style_2"/>
        <w:spacing w:after="227" w:line="240" w:lineRule="auto"/>
        <w:ind w:firstLine="680" w:left="0"/>
        <w:rPr>
          <w:rFonts w:ascii="Times New Roman" w:hAnsi="Times New Roman"/>
          <w:sz w:val="24"/>
        </w:rPr>
      </w:pPr>
    </w:p>
    <w:sectPr>
      <w:footerReference r:id="rId1" w:type="default"/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2026-05-12T08:30:15Z</dcterms:created>
  <dcterms:modified xsi:type="dcterms:W3CDTF">2026-05-12T08:40:39Z</dcterms:modified>
</cp:coreProperties>
</file>