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0B004" w14:textId="2CDB610C" w:rsidR="004161F2" w:rsidRDefault="009457EC">
      <w:pPr>
        <w:pStyle w:val="a6"/>
        <w:spacing w:beforeAutospacing="0" w:after="150" w:afterAutospacing="0" w:line="240" w:lineRule="auto"/>
        <w:contextualSpacing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9457EC">
        <w:rPr>
          <w:rStyle w:val="a5"/>
          <w:sz w:val="28"/>
          <w:szCs w:val="28"/>
          <w:lang w:val="ru-RU"/>
        </w:rPr>
        <w:t>Уважаемые члены отделения профессионального образования РАО!</w:t>
      </w:r>
    </w:p>
    <w:p w14:paraId="1DB03F1B" w14:textId="77777777" w:rsidR="00697B54" w:rsidRDefault="00697B54" w:rsidP="000E50F7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</w:p>
    <w:p w14:paraId="3E39AB10" w14:textId="77777777" w:rsidR="00697B54" w:rsidRDefault="00A105B5" w:rsidP="000E50F7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333EA2">
        <w:rPr>
          <w:sz w:val="28"/>
          <w:szCs w:val="28"/>
          <w:lang w:val="ru-RU"/>
        </w:rPr>
        <w:t xml:space="preserve">ланируется издание </w:t>
      </w:r>
      <w:r w:rsidR="00697B54" w:rsidRPr="00590CED">
        <w:rPr>
          <w:i/>
          <w:sz w:val="28"/>
          <w:szCs w:val="28"/>
          <w:lang w:val="ru-RU"/>
        </w:rPr>
        <w:t xml:space="preserve">шестого выпуска </w:t>
      </w:r>
      <w:r w:rsidR="00333EA2" w:rsidRPr="00590CED">
        <w:rPr>
          <w:i/>
          <w:sz w:val="28"/>
          <w:szCs w:val="28"/>
          <w:lang w:val="ru-RU"/>
        </w:rPr>
        <w:t>сборника научных трудов</w:t>
      </w:r>
      <w:r w:rsidR="00333EA2">
        <w:rPr>
          <w:sz w:val="28"/>
          <w:szCs w:val="28"/>
          <w:lang w:val="ru-RU"/>
        </w:rPr>
        <w:t xml:space="preserve"> </w:t>
      </w:r>
      <w:r w:rsidR="00697B54" w:rsidRPr="00697B54">
        <w:rPr>
          <w:sz w:val="28"/>
          <w:szCs w:val="28"/>
          <w:lang w:val="ru-RU"/>
        </w:rPr>
        <w:t>отделения профессионального образования РАО</w:t>
      </w:r>
      <w:r w:rsidR="00697B54">
        <w:rPr>
          <w:sz w:val="28"/>
          <w:szCs w:val="28"/>
          <w:lang w:val="ru-RU"/>
        </w:rPr>
        <w:t xml:space="preserve"> на базе</w:t>
      </w:r>
      <w:r w:rsidR="00697B54" w:rsidRPr="00697B54">
        <w:rPr>
          <w:sz w:val="28"/>
          <w:szCs w:val="28"/>
          <w:lang w:val="ru-RU"/>
        </w:rPr>
        <w:t xml:space="preserve"> ФГБОУВО «Балтийский государственный технический университет «ВОЕНМЕХ» им. Д.Ф. Устинова, г. Санкт-Петербург</w:t>
      </w:r>
      <w:r w:rsidR="00333EA2">
        <w:rPr>
          <w:sz w:val="28"/>
          <w:szCs w:val="28"/>
          <w:lang w:val="ru-RU"/>
        </w:rPr>
        <w:t xml:space="preserve">, посвящённого развитию российской системы образования под рабочим названием </w:t>
      </w:r>
      <w:r w:rsidR="008C1B55" w:rsidRPr="004A4B6D">
        <w:rPr>
          <w:b/>
          <w:i/>
          <w:sz w:val="28"/>
          <w:szCs w:val="28"/>
          <w:lang w:val="ru-RU"/>
        </w:rPr>
        <w:t>«</w:t>
      </w:r>
      <w:r w:rsidR="00505DC5" w:rsidRPr="004A4B6D">
        <w:rPr>
          <w:b/>
          <w:i/>
          <w:sz w:val="28"/>
          <w:szCs w:val="28"/>
          <w:lang w:val="ru-RU"/>
        </w:rPr>
        <w:t>Исследование проблем и тенденций развития высшего образования в современной России</w:t>
      </w:r>
      <w:r w:rsidR="008C1B55" w:rsidRPr="004A4B6D">
        <w:rPr>
          <w:b/>
          <w:i/>
          <w:sz w:val="28"/>
          <w:szCs w:val="28"/>
          <w:lang w:val="ru-RU"/>
        </w:rPr>
        <w:t>»</w:t>
      </w:r>
      <w:r w:rsidR="00010170" w:rsidRPr="004A4B6D">
        <w:rPr>
          <w:b/>
          <w:i/>
          <w:sz w:val="28"/>
          <w:szCs w:val="28"/>
          <w:lang w:val="ru-RU"/>
        </w:rPr>
        <w:t>.</w:t>
      </w:r>
      <w:r w:rsidR="00010170">
        <w:rPr>
          <w:sz w:val="28"/>
          <w:szCs w:val="28"/>
          <w:lang w:val="ru-RU"/>
        </w:rPr>
        <w:t xml:space="preserve"> </w:t>
      </w:r>
    </w:p>
    <w:p w14:paraId="539D64B7" w14:textId="7D4E41A7" w:rsidR="004161F2" w:rsidRDefault="00A105B5" w:rsidP="000E50F7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Авторами – составителями </w:t>
      </w:r>
      <w:r w:rsidR="00010170">
        <w:rPr>
          <w:sz w:val="28"/>
          <w:szCs w:val="28"/>
          <w:lang w:val="ru-RU"/>
        </w:rPr>
        <w:t>сборника выступ</w:t>
      </w:r>
      <w:r w:rsidR="009457EC">
        <w:rPr>
          <w:sz w:val="28"/>
          <w:szCs w:val="28"/>
          <w:lang w:val="ru-RU"/>
        </w:rPr>
        <w:t>ают</w:t>
      </w:r>
      <w:r w:rsidR="00010170">
        <w:rPr>
          <w:sz w:val="28"/>
          <w:szCs w:val="28"/>
          <w:lang w:val="ru-RU"/>
        </w:rPr>
        <w:t xml:space="preserve"> </w:t>
      </w:r>
      <w:r w:rsidR="008C1B55">
        <w:rPr>
          <w:sz w:val="28"/>
          <w:szCs w:val="28"/>
          <w:lang w:val="ru-RU"/>
        </w:rPr>
        <w:t xml:space="preserve">академик РАО </w:t>
      </w:r>
      <w:r w:rsidR="00010170">
        <w:rPr>
          <w:sz w:val="28"/>
          <w:szCs w:val="28"/>
          <w:lang w:val="ru-RU"/>
        </w:rPr>
        <w:t>Б</w:t>
      </w:r>
      <w:r w:rsidR="00010170" w:rsidRPr="00010170">
        <w:rPr>
          <w:sz w:val="28"/>
          <w:szCs w:val="28"/>
          <w:lang w:val="ru-RU"/>
        </w:rPr>
        <w:t>ордовский Г</w:t>
      </w:r>
      <w:r w:rsidR="00385CCD">
        <w:rPr>
          <w:sz w:val="28"/>
          <w:szCs w:val="28"/>
          <w:lang w:val="ru-RU"/>
        </w:rPr>
        <w:t>.</w:t>
      </w:r>
      <w:r w:rsidR="00010170" w:rsidRPr="00010170">
        <w:rPr>
          <w:sz w:val="28"/>
          <w:szCs w:val="28"/>
          <w:lang w:val="ru-RU"/>
        </w:rPr>
        <w:t>А</w:t>
      </w:r>
      <w:r w:rsidR="00385CCD">
        <w:rPr>
          <w:sz w:val="28"/>
          <w:szCs w:val="28"/>
          <w:lang w:val="ru-RU"/>
        </w:rPr>
        <w:t>.</w:t>
      </w:r>
      <w:r w:rsidR="00010170" w:rsidRPr="00010170">
        <w:rPr>
          <w:sz w:val="28"/>
          <w:szCs w:val="28"/>
          <w:lang w:val="ru-RU"/>
        </w:rPr>
        <w:t xml:space="preserve">, </w:t>
      </w:r>
      <w:r w:rsidR="008C1B55" w:rsidRPr="000E50F7">
        <w:rPr>
          <w:sz w:val="28"/>
          <w:szCs w:val="28"/>
          <w:lang w:val="ru-RU"/>
        </w:rPr>
        <w:t xml:space="preserve">академик РАО </w:t>
      </w:r>
      <w:r w:rsidR="000E50F7" w:rsidRPr="000E50F7">
        <w:rPr>
          <w:sz w:val="28"/>
          <w:szCs w:val="28"/>
          <w:lang w:val="ru-RU"/>
        </w:rPr>
        <w:t xml:space="preserve">Подуфалов Н.Д. </w:t>
      </w:r>
      <w:r w:rsidR="00385CCD">
        <w:rPr>
          <w:sz w:val="28"/>
          <w:szCs w:val="28"/>
          <w:lang w:val="ru-RU"/>
        </w:rPr>
        <w:t xml:space="preserve">и </w:t>
      </w:r>
      <w:r w:rsidR="008C1B55">
        <w:rPr>
          <w:sz w:val="28"/>
          <w:szCs w:val="28"/>
          <w:lang w:val="ru-RU"/>
        </w:rPr>
        <w:t>член-корреспондент РАО</w:t>
      </w:r>
      <w:r w:rsidR="008C1B55" w:rsidRPr="00010170">
        <w:rPr>
          <w:sz w:val="28"/>
          <w:szCs w:val="28"/>
          <w:lang w:val="ru-RU"/>
        </w:rPr>
        <w:t xml:space="preserve"> </w:t>
      </w:r>
      <w:r w:rsidR="00010170" w:rsidRPr="00010170">
        <w:rPr>
          <w:sz w:val="28"/>
          <w:szCs w:val="28"/>
          <w:lang w:val="ru-RU"/>
        </w:rPr>
        <w:t>Шматко</w:t>
      </w:r>
      <w:r w:rsidR="00385CCD">
        <w:rPr>
          <w:sz w:val="28"/>
          <w:szCs w:val="28"/>
          <w:lang w:val="ru-RU"/>
        </w:rPr>
        <w:t xml:space="preserve"> А.</w:t>
      </w:r>
      <w:r w:rsidR="00010170" w:rsidRPr="00010170">
        <w:rPr>
          <w:sz w:val="28"/>
          <w:szCs w:val="28"/>
          <w:lang w:val="ru-RU"/>
        </w:rPr>
        <w:t>Д</w:t>
      </w:r>
      <w:r w:rsidR="00385CCD">
        <w:rPr>
          <w:sz w:val="28"/>
          <w:szCs w:val="28"/>
          <w:lang w:val="ru-RU"/>
        </w:rPr>
        <w:t>.</w:t>
      </w:r>
    </w:p>
    <w:p w14:paraId="582DA376" w14:textId="6FB27C26" w:rsidR="00505DC5" w:rsidRPr="009457EC" w:rsidRDefault="00030B76" w:rsidP="00A105B5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 w:rsidRPr="009457EC">
        <w:rPr>
          <w:sz w:val="28"/>
          <w:szCs w:val="28"/>
          <w:lang w:val="ru-RU"/>
        </w:rPr>
        <w:t>Члены редакционной</w:t>
      </w:r>
      <w:r w:rsidR="00A105B5" w:rsidRPr="009457EC">
        <w:rPr>
          <w:sz w:val="28"/>
          <w:szCs w:val="28"/>
          <w:lang w:val="ru-RU"/>
        </w:rPr>
        <w:t xml:space="preserve"> коллегии</w:t>
      </w:r>
      <w:r w:rsidR="009457EC">
        <w:rPr>
          <w:sz w:val="28"/>
          <w:szCs w:val="28"/>
          <w:lang w:val="ru-RU"/>
        </w:rPr>
        <w:t>:</w:t>
      </w:r>
      <w:r w:rsidR="00A105B5" w:rsidRPr="009457EC">
        <w:rPr>
          <w:sz w:val="28"/>
          <w:szCs w:val="28"/>
          <w:lang w:val="ru-RU"/>
        </w:rPr>
        <w:t xml:space="preserve"> </w:t>
      </w:r>
      <w:r w:rsidR="008C1B55" w:rsidRPr="009457EC">
        <w:rPr>
          <w:sz w:val="28"/>
          <w:szCs w:val="28"/>
          <w:lang w:val="ru-RU"/>
        </w:rPr>
        <w:t xml:space="preserve">член-корреспондент РАО Шматко А.Д. (главный редактор), член-корреспондент РАО </w:t>
      </w:r>
      <w:r w:rsidR="000B7F86" w:rsidRPr="009457EC">
        <w:rPr>
          <w:sz w:val="28"/>
          <w:szCs w:val="28"/>
          <w:lang w:val="ru-RU"/>
        </w:rPr>
        <w:t xml:space="preserve">Блинов В.И., </w:t>
      </w:r>
      <w:r w:rsidR="008C1B55" w:rsidRPr="009457EC">
        <w:rPr>
          <w:sz w:val="28"/>
          <w:szCs w:val="28"/>
          <w:lang w:val="ru-RU"/>
        </w:rPr>
        <w:t xml:space="preserve">академики РАО </w:t>
      </w:r>
      <w:r w:rsidRPr="009457EC">
        <w:rPr>
          <w:sz w:val="28"/>
          <w:szCs w:val="28"/>
          <w:lang w:val="ru-RU"/>
        </w:rPr>
        <w:t>Бордовский Г.А.,</w:t>
      </w:r>
      <w:r w:rsidR="008C1B55" w:rsidRPr="009457EC">
        <w:rPr>
          <w:sz w:val="28"/>
          <w:szCs w:val="28"/>
          <w:lang w:val="ru-RU"/>
        </w:rPr>
        <w:t xml:space="preserve"> </w:t>
      </w:r>
      <w:r w:rsidRPr="009457EC">
        <w:rPr>
          <w:sz w:val="28"/>
          <w:szCs w:val="28"/>
          <w:lang w:val="ru-RU"/>
        </w:rPr>
        <w:t>Жураковский В.М.,</w:t>
      </w:r>
      <w:r w:rsidR="008C1B55" w:rsidRPr="009457EC">
        <w:rPr>
          <w:sz w:val="28"/>
          <w:szCs w:val="28"/>
          <w:lang w:val="ru-RU"/>
        </w:rPr>
        <w:t xml:space="preserve"> </w:t>
      </w:r>
      <w:r w:rsidR="00A105B5" w:rsidRPr="009457EC">
        <w:rPr>
          <w:sz w:val="28"/>
          <w:szCs w:val="28"/>
          <w:lang w:val="ru-RU"/>
        </w:rPr>
        <w:t>Зернов</w:t>
      </w:r>
      <w:r w:rsidR="008A0D0E" w:rsidRPr="009457EC">
        <w:rPr>
          <w:lang w:val="ru-RU"/>
        </w:rPr>
        <w:t xml:space="preserve"> В.А.</w:t>
      </w:r>
      <w:r w:rsidR="008C1B55" w:rsidRPr="009457EC">
        <w:rPr>
          <w:lang w:val="ru-RU"/>
        </w:rPr>
        <w:t xml:space="preserve">, </w:t>
      </w:r>
      <w:r w:rsidR="008A0D0E" w:rsidRPr="009457EC">
        <w:rPr>
          <w:sz w:val="28"/>
          <w:szCs w:val="28"/>
          <w:lang w:val="ru-RU"/>
        </w:rPr>
        <w:t>Подуфалов Н.Д.,</w:t>
      </w:r>
      <w:r w:rsidR="008C1B55" w:rsidRPr="009457EC">
        <w:rPr>
          <w:sz w:val="28"/>
          <w:szCs w:val="28"/>
          <w:lang w:val="ru-RU"/>
        </w:rPr>
        <w:t xml:space="preserve"> </w:t>
      </w:r>
      <w:r w:rsidR="00A105B5" w:rsidRPr="009457EC">
        <w:rPr>
          <w:sz w:val="28"/>
          <w:szCs w:val="28"/>
          <w:lang w:val="ru-RU"/>
        </w:rPr>
        <w:t>Стриханов</w:t>
      </w:r>
      <w:r w:rsidR="008A0D0E" w:rsidRPr="009457EC">
        <w:rPr>
          <w:sz w:val="28"/>
          <w:szCs w:val="28"/>
          <w:lang w:val="ru-RU"/>
        </w:rPr>
        <w:t xml:space="preserve"> М.Н. </w:t>
      </w:r>
    </w:p>
    <w:p w14:paraId="69E4BDAE" w14:textId="77777777" w:rsidR="00BE1AB0" w:rsidRPr="00BE1AB0" w:rsidRDefault="0059268E" w:rsidP="0059268E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BE1AB0">
        <w:rPr>
          <w:sz w:val="28"/>
          <w:szCs w:val="28"/>
          <w:lang w:val="ru-RU"/>
        </w:rPr>
        <w:t xml:space="preserve">роблематика исследований, включаемых в этот </w:t>
      </w:r>
      <w:r>
        <w:rPr>
          <w:sz w:val="28"/>
          <w:szCs w:val="28"/>
          <w:lang w:val="ru-RU"/>
        </w:rPr>
        <w:t>выпуск,</w:t>
      </w:r>
      <w:r w:rsidRPr="00BE1AB0">
        <w:rPr>
          <w:sz w:val="28"/>
          <w:szCs w:val="28"/>
          <w:lang w:val="ru-RU"/>
        </w:rPr>
        <w:t xml:space="preserve"> должна </w:t>
      </w:r>
      <w:r>
        <w:rPr>
          <w:sz w:val="28"/>
          <w:szCs w:val="28"/>
          <w:lang w:val="ru-RU"/>
        </w:rPr>
        <w:t xml:space="preserve">содержать анализ структуры и перспектив развития системы высшего образования, в том числе </w:t>
      </w:r>
      <w:r w:rsidRPr="00BE1AB0">
        <w:rPr>
          <w:sz w:val="28"/>
          <w:szCs w:val="28"/>
          <w:lang w:val="ru-RU"/>
        </w:rPr>
        <w:t xml:space="preserve"> отражать проблемы и перспективы</w:t>
      </w:r>
      <w:r>
        <w:rPr>
          <w:sz w:val="28"/>
          <w:szCs w:val="28"/>
          <w:lang w:val="ru-RU"/>
        </w:rPr>
        <w:t xml:space="preserve"> цифровой трансформации высшего образования, аспекты подхода  </w:t>
      </w:r>
      <w:r w:rsidRPr="0059268E">
        <w:rPr>
          <w:sz w:val="28"/>
          <w:szCs w:val="28"/>
          <w:lang w:val="ru-RU"/>
        </w:rPr>
        <w:t>к формированию модели ключевых компетенций с учетом их преемственности по уровням высшего образования</w:t>
      </w:r>
      <w:r>
        <w:rPr>
          <w:sz w:val="28"/>
          <w:szCs w:val="28"/>
          <w:lang w:val="ru-RU"/>
        </w:rPr>
        <w:t xml:space="preserve">, вопросы управления качеством образования, реализации </w:t>
      </w:r>
      <w:r w:rsidR="000E50F7">
        <w:rPr>
          <w:sz w:val="28"/>
          <w:szCs w:val="28"/>
          <w:lang w:val="ru-RU"/>
        </w:rPr>
        <w:t xml:space="preserve">социальных, воспитательных и просветительских </w:t>
      </w:r>
      <w:r w:rsidRPr="0059268E">
        <w:rPr>
          <w:sz w:val="28"/>
          <w:szCs w:val="28"/>
          <w:lang w:val="ru-RU"/>
        </w:rPr>
        <w:t>функций</w:t>
      </w:r>
      <w:r>
        <w:rPr>
          <w:sz w:val="28"/>
          <w:szCs w:val="28"/>
          <w:lang w:val="ru-RU"/>
        </w:rPr>
        <w:t xml:space="preserve"> с</w:t>
      </w:r>
      <w:r w:rsidRPr="0059268E">
        <w:rPr>
          <w:sz w:val="28"/>
          <w:szCs w:val="28"/>
          <w:lang w:val="ru-RU"/>
        </w:rPr>
        <w:t>истемы высшего образования</w:t>
      </w:r>
      <w:r w:rsidR="000E50F7">
        <w:rPr>
          <w:sz w:val="28"/>
          <w:szCs w:val="28"/>
          <w:lang w:val="ru-RU"/>
        </w:rPr>
        <w:t>, особый раздел будет посвящен развитию системы среднего профессионального образования</w:t>
      </w:r>
      <w:r>
        <w:rPr>
          <w:sz w:val="28"/>
          <w:szCs w:val="28"/>
          <w:lang w:val="ru-RU"/>
        </w:rPr>
        <w:t>.</w:t>
      </w:r>
      <w:r w:rsidRPr="0059268E">
        <w:rPr>
          <w:sz w:val="28"/>
          <w:szCs w:val="28"/>
          <w:lang w:val="ru-RU"/>
        </w:rPr>
        <w:cr/>
      </w:r>
    </w:p>
    <w:p w14:paraId="4B9587F0" w14:textId="0669C8CF" w:rsidR="004161F2" w:rsidRDefault="00333EA2" w:rsidP="009457EC">
      <w:pPr>
        <w:pStyle w:val="a6"/>
        <w:spacing w:beforeAutospacing="0" w:afterAutospacing="0" w:line="360" w:lineRule="auto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разделы сборника научных трудов</w:t>
      </w:r>
    </w:p>
    <w:p w14:paraId="428CECA9" w14:textId="01F02065" w:rsidR="004161F2" w:rsidRDefault="00333EA2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Раздел 1.  </w:t>
      </w:r>
      <w:r w:rsidR="00C60C15" w:rsidRPr="009457EC">
        <w:rPr>
          <w:sz w:val="28"/>
          <w:szCs w:val="28"/>
          <w:lang w:val="ru-RU"/>
        </w:rPr>
        <w:t xml:space="preserve">Развитие </w:t>
      </w:r>
      <w:r w:rsidR="000B7F86" w:rsidRPr="009457EC">
        <w:rPr>
          <w:sz w:val="28"/>
          <w:szCs w:val="28"/>
          <w:lang w:val="ru-RU"/>
        </w:rPr>
        <w:t xml:space="preserve">общей теории и </w:t>
      </w:r>
      <w:r w:rsidR="00C60C15" w:rsidRPr="009457EC">
        <w:rPr>
          <w:sz w:val="28"/>
          <w:szCs w:val="28"/>
          <w:lang w:val="ru-RU"/>
        </w:rPr>
        <w:t xml:space="preserve">дидактики </w:t>
      </w:r>
      <w:r w:rsidR="00C60C15" w:rsidRPr="00C60C15">
        <w:rPr>
          <w:sz w:val="28"/>
          <w:szCs w:val="28"/>
          <w:lang w:val="ru-RU"/>
        </w:rPr>
        <w:t>профессионального образования в условиях цифровой и сетевой трансформации</w:t>
      </w:r>
      <w:r>
        <w:rPr>
          <w:sz w:val="28"/>
          <w:szCs w:val="28"/>
          <w:lang w:val="ru-RU"/>
        </w:rPr>
        <w:t xml:space="preserve">. </w:t>
      </w:r>
    </w:p>
    <w:p w14:paraId="335FED81" w14:textId="04230E89" w:rsidR="004161F2" w:rsidRPr="009457EC" w:rsidRDefault="00333EA2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 w:rsidRPr="009457EC">
        <w:rPr>
          <w:sz w:val="28"/>
          <w:szCs w:val="28"/>
          <w:lang w:val="ru-RU"/>
        </w:rPr>
        <w:t>К публикации принимаются научные статьи по следующим основным направлениям: информатизаци</w:t>
      </w:r>
      <w:r w:rsidR="000B7F86" w:rsidRPr="009457EC">
        <w:rPr>
          <w:sz w:val="28"/>
          <w:szCs w:val="28"/>
          <w:lang w:val="ru-RU"/>
        </w:rPr>
        <w:t>я</w:t>
      </w:r>
      <w:r w:rsidRPr="009457EC">
        <w:rPr>
          <w:sz w:val="28"/>
          <w:szCs w:val="28"/>
          <w:lang w:val="ru-RU"/>
        </w:rPr>
        <w:t xml:space="preserve"> и цифров</w:t>
      </w:r>
      <w:r w:rsidR="000B7F86" w:rsidRPr="009457EC">
        <w:rPr>
          <w:sz w:val="28"/>
          <w:szCs w:val="28"/>
          <w:lang w:val="ru-RU"/>
        </w:rPr>
        <w:t>ая</w:t>
      </w:r>
      <w:r w:rsidRPr="009457EC">
        <w:rPr>
          <w:sz w:val="28"/>
          <w:szCs w:val="28"/>
          <w:lang w:val="ru-RU"/>
        </w:rPr>
        <w:t xml:space="preserve"> трансформаци</w:t>
      </w:r>
      <w:r w:rsidR="000B7F86" w:rsidRPr="009457EC">
        <w:rPr>
          <w:sz w:val="28"/>
          <w:szCs w:val="28"/>
          <w:lang w:val="ru-RU"/>
        </w:rPr>
        <w:t>я</w:t>
      </w:r>
      <w:r w:rsidRPr="009457EC">
        <w:rPr>
          <w:sz w:val="28"/>
          <w:szCs w:val="28"/>
          <w:lang w:val="ru-RU"/>
        </w:rPr>
        <w:t xml:space="preserve"> высшего </w:t>
      </w:r>
      <w:r w:rsidR="000B7F86" w:rsidRPr="009457EC">
        <w:rPr>
          <w:sz w:val="28"/>
          <w:szCs w:val="28"/>
          <w:lang w:val="ru-RU"/>
        </w:rPr>
        <w:t>образования; управление</w:t>
      </w:r>
      <w:r w:rsidRPr="009457EC">
        <w:rPr>
          <w:sz w:val="28"/>
          <w:szCs w:val="28"/>
          <w:lang w:val="ru-RU"/>
        </w:rPr>
        <w:t xml:space="preserve"> качеством в образовании; вопросы реформирования образовательной деятельности</w:t>
      </w:r>
      <w:r w:rsidR="00C60C15" w:rsidRPr="009457EC">
        <w:rPr>
          <w:sz w:val="28"/>
          <w:szCs w:val="28"/>
          <w:lang w:val="ru-RU"/>
        </w:rPr>
        <w:t xml:space="preserve"> </w:t>
      </w:r>
      <w:r w:rsidRPr="009457EC">
        <w:rPr>
          <w:sz w:val="28"/>
          <w:szCs w:val="28"/>
          <w:lang w:val="ru-RU"/>
        </w:rPr>
        <w:t>и другим направлениям</w:t>
      </w:r>
      <w:r w:rsidR="000B7F86" w:rsidRPr="009457EC">
        <w:rPr>
          <w:sz w:val="28"/>
          <w:szCs w:val="28"/>
          <w:lang w:val="ru-RU"/>
        </w:rPr>
        <w:t xml:space="preserve"> развития высшей и средней профессиональной школы</w:t>
      </w:r>
      <w:r w:rsidRPr="009457EC">
        <w:rPr>
          <w:sz w:val="28"/>
          <w:szCs w:val="28"/>
          <w:lang w:val="ru-RU"/>
        </w:rPr>
        <w:t>.</w:t>
      </w:r>
    </w:p>
    <w:p w14:paraId="02274D1A" w14:textId="77777777" w:rsidR="00505DC5" w:rsidRDefault="00505DC5" w:rsidP="00505DC5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 w:rsidRPr="00505DC5">
        <w:rPr>
          <w:sz w:val="28"/>
          <w:szCs w:val="28"/>
          <w:lang w:val="ru-RU"/>
        </w:rPr>
        <w:t xml:space="preserve">Раздел </w:t>
      </w:r>
      <w:r>
        <w:rPr>
          <w:sz w:val="28"/>
          <w:szCs w:val="28"/>
          <w:lang w:val="ru-RU"/>
        </w:rPr>
        <w:t>2</w:t>
      </w:r>
      <w:r w:rsidRPr="00505DC5">
        <w:rPr>
          <w:sz w:val="28"/>
          <w:szCs w:val="28"/>
          <w:lang w:val="ru-RU"/>
        </w:rPr>
        <w:t xml:space="preserve">.  </w:t>
      </w:r>
      <w:r w:rsidR="00C60C15" w:rsidRPr="00C60C15">
        <w:rPr>
          <w:sz w:val="28"/>
          <w:szCs w:val="28"/>
          <w:lang w:val="ru-RU"/>
        </w:rPr>
        <w:t>Научно-методические основы подготовки кадров для высокотехнологичных отраслей промышленности</w:t>
      </w:r>
      <w:r w:rsidR="00AB54C5">
        <w:rPr>
          <w:sz w:val="28"/>
          <w:szCs w:val="28"/>
          <w:lang w:val="ru-RU"/>
        </w:rPr>
        <w:t>.</w:t>
      </w:r>
      <w:r w:rsidRPr="00505DC5">
        <w:rPr>
          <w:sz w:val="28"/>
          <w:szCs w:val="28"/>
          <w:lang w:val="ru-RU"/>
        </w:rPr>
        <w:t xml:space="preserve"> </w:t>
      </w:r>
    </w:p>
    <w:p w14:paraId="38C58CC0" w14:textId="77777777" w:rsidR="00505DC5" w:rsidRDefault="00505DC5" w:rsidP="00505DC5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 w:rsidRPr="00505DC5">
        <w:rPr>
          <w:sz w:val="28"/>
          <w:szCs w:val="28"/>
          <w:lang w:val="ru-RU"/>
        </w:rPr>
        <w:t xml:space="preserve">К публикации принимаются научные статьи, отражающие результаты исследований по экономике, менеджменту, маркетингу, </w:t>
      </w:r>
      <w:r w:rsidRPr="00505DC5">
        <w:rPr>
          <w:sz w:val="28"/>
          <w:szCs w:val="28"/>
          <w:lang w:val="ru-RU"/>
        </w:rPr>
        <w:lastRenderedPageBreak/>
        <w:t>финансам, ценообразованию</w:t>
      </w:r>
      <w:r w:rsidR="00C60C15">
        <w:rPr>
          <w:sz w:val="28"/>
          <w:szCs w:val="28"/>
          <w:lang w:val="ru-RU"/>
        </w:rPr>
        <w:t xml:space="preserve"> в высокотехнологичных отраслях промышленности </w:t>
      </w:r>
      <w:r w:rsidRPr="00505DC5">
        <w:rPr>
          <w:sz w:val="28"/>
          <w:szCs w:val="28"/>
          <w:lang w:val="ru-RU"/>
        </w:rPr>
        <w:t>и другим направлениям прикладных и теоретических исследований в области управления социально-экономическими системами с обязательным освящением аспектов влияния на процессы обучения.</w:t>
      </w:r>
    </w:p>
    <w:p w14:paraId="0DB58556" w14:textId="406477A1" w:rsidR="004161F2" w:rsidRPr="009457EC" w:rsidRDefault="00333EA2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Раздел </w:t>
      </w:r>
      <w:r w:rsidR="00505DC5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 </w:t>
      </w:r>
      <w:r w:rsidR="00C60C15" w:rsidRPr="00C60C15">
        <w:rPr>
          <w:sz w:val="28"/>
          <w:szCs w:val="28"/>
          <w:lang w:val="ru-RU"/>
        </w:rPr>
        <w:t xml:space="preserve">Теоретико-методологические основы системы воспитания, формирования гражданской позиции и патриотизма у </w:t>
      </w:r>
      <w:r w:rsidR="00C60C15" w:rsidRPr="009457EC">
        <w:rPr>
          <w:sz w:val="28"/>
          <w:szCs w:val="28"/>
          <w:lang w:val="ru-RU"/>
        </w:rPr>
        <w:t xml:space="preserve">студентов </w:t>
      </w:r>
      <w:r w:rsidR="00C62768" w:rsidRPr="009457EC">
        <w:rPr>
          <w:sz w:val="28"/>
          <w:szCs w:val="28"/>
          <w:lang w:val="ru-RU"/>
        </w:rPr>
        <w:t>высшей и средней профессиональной школы</w:t>
      </w:r>
      <w:r w:rsidRPr="009457EC">
        <w:rPr>
          <w:sz w:val="28"/>
          <w:szCs w:val="28"/>
          <w:lang w:val="ru-RU"/>
        </w:rPr>
        <w:t>.</w:t>
      </w:r>
    </w:p>
    <w:p w14:paraId="07C8E7B9" w14:textId="694E3BB2" w:rsidR="004161F2" w:rsidRDefault="00333EA2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публикации принимаются  научные статьи, отражающие следующий круг проблем: гражданско-патриотическое воспитание обучающихся, инструменты воспитания патриотизма,  развитие волонтерства и добровольческой деятельности,  результаты научных исследований по философии, социологии, педагогике, п</w:t>
      </w:r>
      <w:r w:rsidR="00505DC5">
        <w:rPr>
          <w:sz w:val="28"/>
          <w:szCs w:val="28"/>
          <w:lang w:val="ru-RU"/>
        </w:rPr>
        <w:t>сихологии и другим направлениям,</w:t>
      </w:r>
      <w:r w:rsidR="00505DC5" w:rsidRPr="00505DC5">
        <w:rPr>
          <w:lang w:val="ru-RU"/>
        </w:rPr>
        <w:t xml:space="preserve"> </w:t>
      </w:r>
      <w:r w:rsidR="00505DC5" w:rsidRPr="00505DC5">
        <w:rPr>
          <w:sz w:val="28"/>
          <w:szCs w:val="28"/>
          <w:lang w:val="ru-RU"/>
        </w:rPr>
        <w:t>психологический анализ деятельности студентов, особенности и мотивация учебно-познавательной деятельности в вузе,  психологические особенности студенчества, профессиональная деятельность преподавателя вуза, преподаватель как субъект научно- педагогической деятельности, учебно-педагогическое сотрудничество и общение в образовательном процессе,  педагогические технологии высшей школы и другим направлениям.</w:t>
      </w:r>
    </w:p>
    <w:p w14:paraId="416E4F84" w14:textId="32E4F0A2" w:rsidR="00C60C15" w:rsidRDefault="000E50F7" w:rsidP="00C60C15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4</w:t>
      </w:r>
      <w:r w:rsidR="00825493">
        <w:rPr>
          <w:sz w:val="28"/>
          <w:szCs w:val="28"/>
          <w:lang w:val="ru-RU"/>
        </w:rPr>
        <w:t xml:space="preserve">. </w:t>
      </w:r>
      <w:r w:rsidR="00AB54C5">
        <w:rPr>
          <w:sz w:val="28"/>
          <w:szCs w:val="28"/>
          <w:lang w:val="ru-RU"/>
        </w:rPr>
        <w:t xml:space="preserve"> </w:t>
      </w:r>
      <w:r w:rsidR="00C60C15" w:rsidRPr="00C60C15">
        <w:rPr>
          <w:sz w:val="28"/>
          <w:szCs w:val="28"/>
          <w:lang w:val="ru-RU"/>
        </w:rPr>
        <w:t>Система непрерывного технического образования</w:t>
      </w:r>
      <w:r w:rsidR="009457EC">
        <w:rPr>
          <w:sz w:val="28"/>
          <w:szCs w:val="28"/>
          <w:lang w:val="ru-RU"/>
        </w:rPr>
        <w:t>.</w:t>
      </w:r>
    </w:p>
    <w:p w14:paraId="3FED5458" w14:textId="77777777" w:rsidR="00825493" w:rsidRPr="00825493" w:rsidRDefault="00825493" w:rsidP="00C60C15">
      <w:pPr>
        <w:pStyle w:val="a6"/>
        <w:spacing w:after="150" w:line="240" w:lineRule="auto"/>
        <w:ind w:firstLine="420"/>
        <w:contextualSpacing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публикации принимаются научные статьи по следующим направлениям: </w:t>
      </w:r>
      <w:r w:rsidR="00C60C15" w:rsidRPr="00C60C15">
        <w:rPr>
          <w:sz w:val="28"/>
          <w:szCs w:val="28"/>
          <w:lang w:val="ru-RU"/>
        </w:rPr>
        <w:t>развитие системы непрерывного образования;</w:t>
      </w:r>
      <w:r w:rsidR="00AB54C5" w:rsidRPr="00AB54C5">
        <w:rPr>
          <w:lang w:val="ru-RU"/>
        </w:rPr>
        <w:t xml:space="preserve"> </w:t>
      </w:r>
      <w:r w:rsidR="00C60C15">
        <w:rPr>
          <w:sz w:val="28"/>
          <w:szCs w:val="28"/>
          <w:lang w:val="ru-RU"/>
        </w:rPr>
        <w:t>инновационные направления развития деятельности по повышению квалификации и профессиональной переподготовке;  интеграция высшего и среднего профессионального обра</w:t>
      </w:r>
      <w:r w:rsidR="00C60C15" w:rsidRPr="00C60C15">
        <w:rPr>
          <w:sz w:val="28"/>
          <w:szCs w:val="28"/>
          <w:lang w:val="ru-RU"/>
        </w:rPr>
        <w:t>зования</w:t>
      </w:r>
      <w:r w:rsidR="00C60C15">
        <w:rPr>
          <w:sz w:val="28"/>
          <w:szCs w:val="28"/>
          <w:lang w:val="ru-RU"/>
        </w:rPr>
        <w:t xml:space="preserve">; </w:t>
      </w:r>
      <w:r w:rsidR="00AB54C5" w:rsidRPr="00AB54C5">
        <w:rPr>
          <w:bCs/>
          <w:sz w:val="28"/>
          <w:szCs w:val="28"/>
          <w:lang w:val="ru-RU"/>
        </w:rPr>
        <w:t>генезис и тенденции развития среднего профессионального образования</w:t>
      </w:r>
      <w:r w:rsidR="00C60C15">
        <w:rPr>
          <w:bCs/>
          <w:sz w:val="28"/>
          <w:szCs w:val="28"/>
          <w:lang w:val="ru-RU"/>
        </w:rPr>
        <w:t xml:space="preserve"> в технических вузах</w:t>
      </w:r>
      <w:r w:rsidR="00AB54C5">
        <w:rPr>
          <w:bCs/>
          <w:sz w:val="28"/>
          <w:szCs w:val="28"/>
          <w:lang w:val="ru-RU"/>
        </w:rPr>
        <w:t xml:space="preserve">, </w:t>
      </w:r>
      <w:r w:rsidR="00AB54C5" w:rsidRPr="00AB54C5">
        <w:rPr>
          <w:bCs/>
          <w:sz w:val="28"/>
          <w:szCs w:val="28"/>
          <w:lang w:val="ru-RU"/>
        </w:rPr>
        <w:t>проблемы и перспективы востребованности рабочих профессий</w:t>
      </w:r>
      <w:r w:rsidR="00AB54C5">
        <w:rPr>
          <w:bCs/>
          <w:sz w:val="28"/>
          <w:szCs w:val="28"/>
          <w:lang w:val="ru-RU"/>
        </w:rPr>
        <w:t xml:space="preserve">, </w:t>
      </w:r>
      <w:r w:rsidR="00AB54C5" w:rsidRPr="00AB54C5">
        <w:rPr>
          <w:bCs/>
          <w:sz w:val="28"/>
          <w:szCs w:val="28"/>
          <w:lang w:val="ru-RU"/>
        </w:rPr>
        <w:t xml:space="preserve">опыт успешных практик организации </w:t>
      </w:r>
      <w:r w:rsidR="00C60C15">
        <w:rPr>
          <w:bCs/>
          <w:sz w:val="28"/>
          <w:szCs w:val="28"/>
          <w:lang w:val="ru-RU"/>
        </w:rPr>
        <w:t xml:space="preserve">непрерывного </w:t>
      </w:r>
      <w:r w:rsidR="00AB54C5" w:rsidRPr="00AB54C5">
        <w:rPr>
          <w:bCs/>
          <w:sz w:val="28"/>
          <w:szCs w:val="28"/>
          <w:lang w:val="ru-RU"/>
        </w:rPr>
        <w:t>образовательного процесса</w:t>
      </w:r>
      <w:r w:rsidR="00C60C15" w:rsidRPr="00C60C15">
        <w:rPr>
          <w:sz w:val="28"/>
          <w:szCs w:val="28"/>
          <w:lang w:val="ru-RU"/>
        </w:rPr>
        <w:t xml:space="preserve"> </w:t>
      </w:r>
      <w:r w:rsidR="00C60C15" w:rsidRPr="00505DC5">
        <w:rPr>
          <w:sz w:val="28"/>
          <w:szCs w:val="28"/>
          <w:lang w:val="ru-RU"/>
        </w:rPr>
        <w:t>и другим направлениям</w:t>
      </w:r>
      <w:r w:rsidR="00AB54C5">
        <w:rPr>
          <w:bCs/>
          <w:sz w:val="28"/>
          <w:szCs w:val="28"/>
          <w:lang w:val="ru-RU"/>
        </w:rPr>
        <w:t>.</w:t>
      </w:r>
    </w:p>
    <w:p w14:paraId="0EC98232" w14:textId="090077DA" w:rsidR="00825493" w:rsidRDefault="00386F39" w:rsidP="00825493">
      <w:pPr>
        <w:pStyle w:val="a6"/>
        <w:spacing w:after="150"/>
        <w:ind w:firstLine="420"/>
        <w:contextualSpacing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Раздел 5. </w:t>
      </w:r>
      <w:r w:rsidRPr="00386F39">
        <w:rPr>
          <w:iCs/>
          <w:sz w:val="28"/>
          <w:szCs w:val="28"/>
          <w:lang w:val="ru-RU"/>
        </w:rPr>
        <w:t>Отечественный и зарубежный опыт подготовки кадров для высокотехнологичных производств и социально-экономического развития</w:t>
      </w:r>
      <w:r w:rsidR="009457EC">
        <w:rPr>
          <w:iCs/>
          <w:sz w:val="28"/>
          <w:szCs w:val="28"/>
          <w:lang w:val="ru-RU"/>
        </w:rPr>
        <w:t>.</w:t>
      </w:r>
    </w:p>
    <w:p w14:paraId="639483EA" w14:textId="77777777" w:rsidR="00386F39" w:rsidRDefault="00386F39" w:rsidP="00825493">
      <w:pPr>
        <w:pStyle w:val="a6"/>
        <w:spacing w:after="150"/>
        <w:ind w:firstLine="420"/>
        <w:contextualSpacing/>
        <w:jc w:val="both"/>
        <w:rPr>
          <w:sz w:val="28"/>
          <w:szCs w:val="28"/>
          <w:lang w:val="ru-RU"/>
        </w:rPr>
      </w:pPr>
      <w:r w:rsidRPr="00367CF9">
        <w:rPr>
          <w:i/>
          <w:sz w:val="28"/>
          <w:szCs w:val="28"/>
          <w:lang w:val="ru-RU"/>
        </w:rPr>
        <w:t>К публикации принимаются научные статьи по следующим направлениям:</w:t>
      </w:r>
      <w:r>
        <w:rPr>
          <w:sz w:val="28"/>
          <w:szCs w:val="28"/>
          <w:lang w:val="ru-RU"/>
        </w:rPr>
        <w:t xml:space="preserve"> анализ отечественного опыта </w:t>
      </w:r>
      <w:r w:rsidRPr="00386F39">
        <w:rPr>
          <w:sz w:val="28"/>
          <w:szCs w:val="28"/>
          <w:lang w:val="ru-RU"/>
        </w:rPr>
        <w:t>подготовки кадров в организациях высшего и среднег</w:t>
      </w:r>
      <w:r>
        <w:rPr>
          <w:sz w:val="28"/>
          <w:szCs w:val="28"/>
          <w:lang w:val="ru-RU"/>
        </w:rPr>
        <w:t xml:space="preserve">о профессионального образования, лучшие отечественные и зарубежные практики </w:t>
      </w:r>
      <w:r w:rsidRPr="00386F39">
        <w:rPr>
          <w:sz w:val="28"/>
          <w:szCs w:val="28"/>
          <w:lang w:val="ru-RU"/>
        </w:rPr>
        <w:t>подготовки кадров для высокотехнологичных производств и социально-экономического развития</w:t>
      </w:r>
      <w:r>
        <w:rPr>
          <w:sz w:val="28"/>
          <w:szCs w:val="28"/>
          <w:lang w:val="ru-RU"/>
        </w:rPr>
        <w:t>.</w:t>
      </w:r>
    </w:p>
    <w:p w14:paraId="2CC9B21E" w14:textId="6CB18E4D" w:rsidR="009457EC" w:rsidRPr="009457EC" w:rsidRDefault="00A05178" w:rsidP="009457EC">
      <w:pPr>
        <w:pStyle w:val="a6"/>
        <w:spacing w:after="150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9457EC" w:rsidRPr="009457EC">
        <w:rPr>
          <w:sz w:val="28"/>
          <w:szCs w:val="28"/>
          <w:lang w:val="ru-RU"/>
        </w:rPr>
        <w:t>кадемик-секретар</w:t>
      </w:r>
      <w:r>
        <w:rPr>
          <w:sz w:val="28"/>
          <w:szCs w:val="28"/>
          <w:lang w:val="ru-RU"/>
        </w:rPr>
        <w:t>ь</w:t>
      </w:r>
      <w:r w:rsidR="009457EC" w:rsidRPr="009457EC">
        <w:rPr>
          <w:sz w:val="28"/>
          <w:szCs w:val="28"/>
          <w:lang w:val="ru-RU"/>
        </w:rPr>
        <w:t xml:space="preserve"> отделения </w:t>
      </w:r>
    </w:p>
    <w:p w14:paraId="554DA246" w14:textId="7649A9C7" w:rsidR="009457EC" w:rsidRDefault="009457EC" w:rsidP="009457EC">
      <w:pPr>
        <w:pStyle w:val="a6"/>
        <w:spacing w:after="150"/>
        <w:ind w:firstLine="420"/>
        <w:contextualSpacing/>
        <w:jc w:val="both"/>
        <w:rPr>
          <w:sz w:val="28"/>
          <w:szCs w:val="28"/>
          <w:lang w:val="ru-RU"/>
        </w:rPr>
      </w:pPr>
      <w:r w:rsidRPr="009457EC">
        <w:rPr>
          <w:sz w:val="28"/>
          <w:szCs w:val="28"/>
          <w:lang w:val="ru-RU"/>
        </w:rPr>
        <w:t xml:space="preserve">профессионального образования РАО </w:t>
      </w:r>
      <w:r>
        <w:rPr>
          <w:sz w:val="28"/>
          <w:szCs w:val="28"/>
          <w:lang w:val="ru-RU"/>
        </w:rPr>
        <w:t xml:space="preserve">            </w:t>
      </w:r>
      <w:r w:rsidRPr="009457EC">
        <w:rPr>
          <w:sz w:val="28"/>
          <w:szCs w:val="28"/>
          <w:lang w:val="ru-RU"/>
        </w:rPr>
        <w:t xml:space="preserve">В.А. Зернов                                    </w:t>
      </w:r>
    </w:p>
    <w:p w14:paraId="1196FAEA" w14:textId="77777777" w:rsidR="009457EC" w:rsidRPr="00386F39" w:rsidRDefault="009457EC" w:rsidP="00825493">
      <w:pPr>
        <w:pStyle w:val="a6"/>
        <w:spacing w:after="150"/>
        <w:ind w:firstLine="420"/>
        <w:contextualSpacing/>
        <w:jc w:val="both"/>
        <w:rPr>
          <w:iCs/>
          <w:sz w:val="28"/>
          <w:szCs w:val="28"/>
          <w:lang w:val="ru-RU"/>
        </w:rPr>
      </w:pPr>
    </w:p>
    <w:p w14:paraId="50ECF780" w14:textId="0B8C3F1A" w:rsidR="004161F2" w:rsidRPr="004A4B6D" w:rsidRDefault="00333EA2" w:rsidP="009457EC">
      <w:pPr>
        <w:pStyle w:val="a6"/>
        <w:spacing w:beforeAutospacing="0" w:afterAutospacing="0" w:line="360" w:lineRule="auto"/>
        <w:contextualSpacing/>
        <w:jc w:val="center"/>
        <w:rPr>
          <w:i/>
          <w:sz w:val="28"/>
          <w:szCs w:val="28"/>
          <w:lang w:val="ru-RU"/>
        </w:rPr>
      </w:pPr>
      <w:r w:rsidRPr="004A4B6D">
        <w:rPr>
          <w:i/>
          <w:sz w:val="28"/>
          <w:szCs w:val="28"/>
          <w:lang w:val="ru-RU"/>
        </w:rPr>
        <w:t>Требования к</w:t>
      </w:r>
      <w:r w:rsidR="009457EC" w:rsidRPr="004A4B6D">
        <w:rPr>
          <w:i/>
          <w:sz w:val="28"/>
          <w:szCs w:val="28"/>
          <w:lang w:val="ru-RU"/>
        </w:rPr>
        <w:t xml:space="preserve"> оформлению</w:t>
      </w:r>
      <w:r w:rsidRPr="004A4B6D">
        <w:rPr>
          <w:i/>
          <w:sz w:val="28"/>
          <w:szCs w:val="28"/>
          <w:lang w:val="ru-RU"/>
        </w:rPr>
        <w:t xml:space="preserve"> материал</w:t>
      </w:r>
      <w:r w:rsidR="009457EC" w:rsidRPr="004A4B6D">
        <w:rPr>
          <w:i/>
          <w:sz w:val="28"/>
          <w:szCs w:val="28"/>
          <w:lang w:val="ru-RU"/>
        </w:rPr>
        <w:t>ов</w:t>
      </w:r>
    </w:p>
    <w:p w14:paraId="2DDFBF25" w14:textId="77777777" w:rsidR="004161F2" w:rsidRDefault="00333EA2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Целостный материал научного содержания, содержащий результаты оригинальных исследований автора (-ов) (процент заимствований не более 20).</w:t>
      </w:r>
    </w:p>
    <w:p w14:paraId="7BB4B984" w14:textId="77777777" w:rsidR="004161F2" w:rsidRDefault="00333EA2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 соавторов не более 4-х.</w:t>
      </w:r>
    </w:p>
    <w:p w14:paraId="5F3DFD4E" w14:textId="788FE661" w:rsidR="004161F2" w:rsidRDefault="00333EA2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Материал должен содержать УКД, краткое </w:t>
      </w:r>
      <w:r w:rsidR="00C62768">
        <w:rPr>
          <w:sz w:val="28"/>
          <w:szCs w:val="28"/>
          <w:lang w:val="ru-RU"/>
        </w:rPr>
        <w:t>введение и</w:t>
      </w:r>
      <w:r>
        <w:rPr>
          <w:sz w:val="28"/>
          <w:szCs w:val="28"/>
          <w:lang w:val="ru-RU"/>
        </w:rPr>
        <w:t xml:space="preserve"> </w:t>
      </w:r>
      <w:r w:rsidR="00C62768">
        <w:rPr>
          <w:sz w:val="28"/>
          <w:szCs w:val="28"/>
          <w:lang w:val="ru-RU"/>
        </w:rPr>
        <w:t>заключение по</w:t>
      </w:r>
      <w:r>
        <w:rPr>
          <w:sz w:val="28"/>
          <w:szCs w:val="28"/>
          <w:lang w:val="ru-RU"/>
        </w:rPr>
        <w:t xml:space="preserve"> результатам исследований.</w:t>
      </w:r>
    </w:p>
    <w:p w14:paraId="682B7904" w14:textId="77777777" w:rsidR="004161F2" w:rsidRDefault="00333EA2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цитировании обязательна ссылка на источник. Нумерация ссылок делается по мере упоминания источников в тексте статьи (оформляется в квадратных скобках). Постраничных сносок не допускается.</w:t>
      </w:r>
    </w:p>
    <w:p w14:paraId="66CE8CEE" w14:textId="77777777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III. Требования к оформлению материалов</w:t>
      </w:r>
    </w:p>
    <w:p w14:paraId="1D0177AE" w14:textId="77777777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Формат текста: Word for Windows – 95/97/2000. Формат страницы: А4 (210×297 мм). Поля: 2 см – со всех сторон. Шрифт: размер (кегль) – 12; тип – Times New Roman, интервал - 1.</w:t>
      </w:r>
    </w:p>
    <w:p w14:paraId="5C59134B" w14:textId="77777777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Название печатается </w:t>
      </w:r>
      <w:r w:rsidR="00D12FC5">
        <w:rPr>
          <w:sz w:val="28"/>
          <w:szCs w:val="28"/>
          <w:lang w:val="ru-RU"/>
        </w:rPr>
        <w:t>по центру</w:t>
      </w:r>
      <w:r>
        <w:rPr>
          <w:sz w:val="28"/>
          <w:szCs w:val="28"/>
          <w:lang w:val="ru-RU"/>
        </w:rPr>
        <w:t>, шрифт – жирный.</w:t>
      </w:r>
    </w:p>
    <w:p w14:paraId="60461037" w14:textId="73AB5358" w:rsidR="004161F2" w:rsidRDefault="00C62768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Ниже курсивом –</w:t>
      </w:r>
      <w:r w:rsidR="00333EA2">
        <w:rPr>
          <w:sz w:val="28"/>
          <w:szCs w:val="28"/>
          <w:lang w:val="ru-RU"/>
        </w:rPr>
        <w:t xml:space="preserve"> фамилия, имя, отчество автора (-ов)</w:t>
      </w:r>
      <w:r w:rsidR="0016714D">
        <w:rPr>
          <w:sz w:val="28"/>
          <w:szCs w:val="28"/>
          <w:lang w:val="ru-RU"/>
        </w:rPr>
        <w:t>, ученая степень, ученое звание, должность, наименование кафедры и/или факультета</w:t>
      </w:r>
      <w:r w:rsidR="00333EA2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Далее –</w:t>
      </w:r>
      <w:r w:rsidR="00333EA2">
        <w:rPr>
          <w:sz w:val="28"/>
          <w:szCs w:val="28"/>
          <w:lang w:val="ru-RU"/>
        </w:rPr>
        <w:t xml:space="preserve"> полное название организации, город и страна. После отступа следует текст, печатаемый через одинарный интервал, абзацный отступ – 1,25 см, выравнивание по ширине.</w:t>
      </w:r>
    </w:p>
    <w:p w14:paraId="7AE9045D" w14:textId="77777777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Пример оформления: </w:t>
      </w:r>
    </w:p>
    <w:p w14:paraId="585963B0" w14:textId="77777777" w:rsidR="004161F2" w:rsidRDefault="00333EA2">
      <w:pPr>
        <w:spacing w:after="0" w:line="240" w:lineRule="auto"/>
        <w:outlineLvl w:val="0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bookmarkStart w:id="1" w:name="_Toc3473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УДК</w:t>
      </w:r>
    </w:p>
    <w:p w14:paraId="04820FD5" w14:textId="77777777" w:rsidR="000E50F7" w:rsidRPr="000E50F7" w:rsidRDefault="00333EA2" w:rsidP="000E50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bookmarkEnd w:id="1"/>
      <w:r w:rsidR="000E50F7" w:rsidRPr="000E50F7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Специфика преподавания краеведческих компетенций в курсе История России в условиях реализации программ среднего профессионального образования</w:t>
      </w:r>
    </w:p>
    <w:p w14:paraId="0CA600C6" w14:textId="77777777" w:rsidR="000E50F7" w:rsidRPr="000E50F7" w:rsidRDefault="000E50F7" w:rsidP="000E50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14:paraId="57786DB7" w14:textId="77777777" w:rsidR="000E50F7" w:rsidRPr="000E50F7" w:rsidRDefault="000E50F7" w:rsidP="000E50F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0E50F7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Воронов Александр </w:t>
      </w:r>
      <w:r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Иванович</w:t>
      </w:r>
      <w:r w:rsidRPr="000E50F7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,</w:t>
      </w:r>
      <w:r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к.и.н., доцент, </w:t>
      </w:r>
      <w:r w:rsidRPr="000E50F7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преподаватель </w:t>
      </w:r>
    </w:p>
    <w:p w14:paraId="4215F1C1" w14:textId="77777777" w:rsidR="000E50F7" w:rsidRPr="000E50F7" w:rsidRDefault="000E50F7" w:rsidP="000E50F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0E50F7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факультета среднего профессионального образования,</w:t>
      </w:r>
    </w:p>
    <w:p w14:paraId="5EE83EA5" w14:textId="77777777" w:rsidR="000E50F7" w:rsidRPr="000E50F7" w:rsidRDefault="000E50F7" w:rsidP="000E50F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</w:p>
    <w:p w14:paraId="0EB82F5D" w14:textId="77777777" w:rsidR="000E50F7" w:rsidRPr="000E50F7" w:rsidRDefault="000E50F7" w:rsidP="000E50F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2"/>
          <w:lang w:val="ru-RU" w:eastAsia="en-US"/>
        </w:rPr>
      </w:pPr>
      <w:r w:rsidRPr="000E50F7">
        <w:rPr>
          <w:rFonts w:ascii="Times New Roman" w:eastAsia="Calibri" w:hAnsi="Times New Roman" w:cs="Times New Roman"/>
          <w:i/>
          <w:sz w:val="24"/>
          <w:szCs w:val="22"/>
          <w:lang w:val="ru-RU" w:eastAsia="en-US"/>
        </w:rPr>
        <w:t xml:space="preserve">Федеральное государственное бюджетное образовательное учреждение высшего образования «Балтийский государственный технический университет </w:t>
      </w:r>
      <w:r w:rsidRPr="000E50F7">
        <w:rPr>
          <w:rFonts w:ascii="Times New Roman" w:eastAsia="Calibri" w:hAnsi="Times New Roman" w:cs="Times New Roman"/>
          <w:i/>
          <w:sz w:val="24"/>
          <w:szCs w:val="22"/>
          <w:lang w:val="ru-RU" w:eastAsia="en-US"/>
        </w:rPr>
        <w:br/>
        <w:t>«ВОЕНМЕХ» им. Д.Ф. Устинова, г. Санкт-Петербург, Россия.</w:t>
      </w:r>
    </w:p>
    <w:p w14:paraId="4AFDBA15" w14:textId="77777777" w:rsidR="004161F2" w:rsidRDefault="004161F2" w:rsidP="000E50F7">
      <w:p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i/>
          <w:sz w:val="24"/>
          <w:szCs w:val="24"/>
          <w:lang w:val="ru-RU" w:eastAsia="en-US"/>
        </w:rPr>
      </w:pPr>
    </w:p>
    <w:p w14:paraId="02D8936C" w14:textId="77777777" w:rsidR="004161F2" w:rsidRDefault="004161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</w:p>
    <w:p w14:paraId="499C36E7" w14:textId="77777777" w:rsidR="004161F2" w:rsidRDefault="00333EA2" w:rsidP="00D12FC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Исследование посвящено остро востребованному сегодня идеологическому базису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управления обществом и способам его реализации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 теории и практике создания патриотически ориентированных компонентов системы образования и воспитания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в условиях цифровизации.</w:t>
      </w:r>
    </w:p>
    <w:p w14:paraId="08F31D41" w14:textId="77777777" w:rsidR="004161F2" w:rsidRDefault="004161F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</w:p>
    <w:p w14:paraId="71B60F37" w14:textId="77777777" w:rsidR="004161F2" w:rsidRDefault="004161F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</w:p>
    <w:p w14:paraId="7072B18E" w14:textId="77777777" w:rsidR="004161F2" w:rsidRDefault="004161F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</w:p>
    <w:p w14:paraId="7B128919" w14:textId="77777777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полей.</w:t>
      </w:r>
    </w:p>
    <w:p w14:paraId="11226F4F" w14:textId="77777777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Наличие списка литературы обязательно.</w:t>
      </w:r>
    </w:p>
    <w:p w14:paraId="7114DA7A" w14:textId="77777777" w:rsidR="004161F2" w:rsidRDefault="004161F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</w:p>
    <w:p w14:paraId="480E5DAD" w14:textId="76E851EB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Автор может прислать сразу ряд работ.  В электронном варианте каждая работа должна быть в отдельном файле. В имени файла укажите фамилию первого автора</w:t>
      </w:r>
      <w:r w:rsidR="00C62768" w:rsidRPr="00C62768">
        <w:rPr>
          <w:color w:val="EE0000"/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номер и первые слова тематическог</w:t>
      </w:r>
      <w:r w:rsidR="00C378A9">
        <w:rPr>
          <w:sz w:val="28"/>
          <w:szCs w:val="28"/>
          <w:lang w:val="ru-RU"/>
        </w:rPr>
        <w:t xml:space="preserve">о </w:t>
      </w:r>
      <w:r w:rsidR="00C62768">
        <w:rPr>
          <w:sz w:val="28"/>
          <w:szCs w:val="28"/>
          <w:lang w:val="ru-RU"/>
        </w:rPr>
        <w:t>раздела сборника</w:t>
      </w:r>
      <w:r w:rsidR="00C378A9">
        <w:rPr>
          <w:sz w:val="28"/>
          <w:szCs w:val="28"/>
          <w:lang w:val="ru-RU"/>
        </w:rPr>
        <w:t>, например: «Иванов</w:t>
      </w:r>
      <w:r>
        <w:rPr>
          <w:sz w:val="28"/>
          <w:szCs w:val="28"/>
          <w:lang w:val="ru-RU"/>
        </w:rPr>
        <w:t>.</w:t>
      </w:r>
      <w:r w:rsidR="00C62768">
        <w:rPr>
          <w:sz w:val="28"/>
          <w:szCs w:val="28"/>
          <w:lang w:val="ru-RU"/>
        </w:rPr>
        <w:t>1. Инновационные</w:t>
      </w:r>
      <w:r>
        <w:rPr>
          <w:sz w:val="28"/>
          <w:szCs w:val="28"/>
          <w:lang w:val="ru-RU"/>
        </w:rPr>
        <w:t xml:space="preserve"> технологии в образовании». Заявку на каждого автора также следует размещать в отдельном файле с указанием в его имени фамилии первого автора и слова «Заявка», например: «Иванов. Заявка.».</w:t>
      </w:r>
    </w:p>
    <w:p w14:paraId="6A2C8A4A" w14:textId="77777777" w:rsidR="004161F2" w:rsidRDefault="004161F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</w:p>
    <w:p w14:paraId="49C22DEC" w14:textId="77777777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IV. Необходимые документы для публикации в сборнике </w:t>
      </w:r>
    </w:p>
    <w:p w14:paraId="396885EF" w14:textId="77777777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текст работы;</w:t>
      </w:r>
    </w:p>
    <w:p w14:paraId="79E6FB6F" w14:textId="77777777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заявка;</w:t>
      </w:r>
    </w:p>
    <w:p w14:paraId="2D48DAD2" w14:textId="4CC04E19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C62768">
        <w:rPr>
          <w:sz w:val="28"/>
          <w:szCs w:val="28"/>
          <w:lang w:val="ru-RU"/>
        </w:rPr>
        <w:t>отсканированное экспертное</w:t>
      </w:r>
      <w:r>
        <w:rPr>
          <w:sz w:val="28"/>
          <w:szCs w:val="28"/>
          <w:lang w:val="ru-RU"/>
        </w:rPr>
        <w:t xml:space="preserve"> заключение на возможность открытого опубликования.</w:t>
      </w:r>
    </w:p>
    <w:p w14:paraId="5EFF69C0" w14:textId="77777777" w:rsidR="004161F2" w:rsidRDefault="004161F2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</w:p>
    <w:p w14:paraId="0788E530" w14:textId="77777777" w:rsidR="004161F2" w:rsidRDefault="00333EA2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получении материалов, оргкомитет в течение трех рабочих дней отправляет в адрес автора письмо «Материалы получены».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14:paraId="29CD0E46" w14:textId="77777777" w:rsidR="004161F2" w:rsidRDefault="004161F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</w:p>
    <w:p w14:paraId="3AA950DF" w14:textId="77777777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V. Форма заявки (заполняется на каждого соавтора отдельным файлом)</w:t>
      </w:r>
    </w:p>
    <w:p w14:paraId="0C9052C2" w14:textId="77777777" w:rsidR="004161F2" w:rsidRDefault="004161F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70"/>
        <w:gridCol w:w="4126"/>
      </w:tblGrid>
      <w:tr w:rsidR="004161F2" w14:paraId="229E6E2F" w14:textId="77777777">
        <w:tc>
          <w:tcPr>
            <w:tcW w:w="4261" w:type="dxa"/>
          </w:tcPr>
          <w:p w14:paraId="17C3847E" w14:textId="77777777" w:rsidR="004161F2" w:rsidRDefault="00333EA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</w:t>
            </w:r>
          </w:p>
        </w:tc>
        <w:tc>
          <w:tcPr>
            <w:tcW w:w="4261" w:type="dxa"/>
          </w:tcPr>
          <w:p w14:paraId="42BE8919" w14:textId="77777777" w:rsidR="004161F2" w:rsidRDefault="004161F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4161F2" w14:paraId="01D96D37" w14:textId="77777777">
        <w:tc>
          <w:tcPr>
            <w:tcW w:w="4261" w:type="dxa"/>
          </w:tcPr>
          <w:p w14:paraId="32F5BC58" w14:textId="77777777" w:rsidR="004161F2" w:rsidRDefault="00333EA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Ученая степень, ученое звание</w:t>
            </w:r>
          </w:p>
        </w:tc>
        <w:tc>
          <w:tcPr>
            <w:tcW w:w="4261" w:type="dxa"/>
          </w:tcPr>
          <w:p w14:paraId="18474973" w14:textId="77777777" w:rsidR="004161F2" w:rsidRDefault="004161F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4161F2" w14:paraId="69CCECCD" w14:textId="77777777">
        <w:tc>
          <w:tcPr>
            <w:tcW w:w="4261" w:type="dxa"/>
          </w:tcPr>
          <w:p w14:paraId="0D3F7F72" w14:textId="77777777" w:rsidR="004161F2" w:rsidRDefault="00333EA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Место работы</w:t>
            </w:r>
          </w:p>
        </w:tc>
        <w:tc>
          <w:tcPr>
            <w:tcW w:w="4261" w:type="dxa"/>
          </w:tcPr>
          <w:p w14:paraId="5808EF30" w14:textId="77777777" w:rsidR="004161F2" w:rsidRDefault="004161F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4161F2" w14:paraId="036AE0AB" w14:textId="77777777">
        <w:tc>
          <w:tcPr>
            <w:tcW w:w="4261" w:type="dxa"/>
          </w:tcPr>
          <w:p w14:paraId="75A5665C" w14:textId="77777777" w:rsidR="004161F2" w:rsidRDefault="00333EA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4261" w:type="dxa"/>
          </w:tcPr>
          <w:p w14:paraId="6554DB38" w14:textId="77777777" w:rsidR="004161F2" w:rsidRDefault="004161F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4161F2" w:rsidRPr="00F701F8" w14:paraId="02CE6A3E" w14:textId="77777777">
        <w:tc>
          <w:tcPr>
            <w:tcW w:w="4261" w:type="dxa"/>
          </w:tcPr>
          <w:p w14:paraId="3639B41F" w14:textId="77777777" w:rsidR="004161F2" w:rsidRDefault="00333EA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 раздела и его номер</w:t>
            </w:r>
          </w:p>
        </w:tc>
        <w:tc>
          <w:tcPr>
            <w:tcW w:w="4261" w:type="dxa"/>
          </w:tcPr>
          <w:p w14:paraId="5EBFE559" w14:textId="77777777" w:rsidR="004161F2" w:rsidRDefault="004161F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4161F2" w14:paraId="567580FF" w14:textId="77777777">
        <w:tc>
          <w:tcPr>
            <w:tcW w:w="4261" w:type="dxa"/>
          </w:tcPr>
          <w:p w14:paraId="43CE7702" w14:textId="77777777" w:rsidR="004161F2" w:rsidRDefault="00333EA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 научной работы</w:t>
            </w:r>
          </w:p>
        </w:tc>
        <w:tc>
          <w:tcPr>
            <w:tcW w:w="4261" w:type="dxa"/>
          </w:tcPr>
          <w:p w14:paraId="62B86131" w14:textId="77777777" w:rsidR="004161F2" w:rsidRDefault="004161F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4161F2" w14:paraId="4E1D46A1" w14:textId="77777777">
        <w:tc>
          <w:tcPr>
            <w:tcW w:w="4261" w:type="dxa"/>
          </w:tcPr>
          <w:p w14:paraId="74E29B90" w14:textId="77777777" w:rsidR="004161F2" w:rsidRDefault="00333EA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Соавторы</w:t>
            </w:r>
          </w:p>
        </w:tc>
        <w:tc>
          <w:tcPr>
            <w:tcW w:w="4261" w:type="dxa"/>
          </w:tcPr>
          <w:p w14:paraId="3476D6DA" w14:textId="77777777" w:rsidR="004161F2" w:rsidRDefault="004161F2">
            <w:pPr>
              <w:pStyle w:val="a6"/>
              <w:spacing w:after="150" w:line="240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14:paraId="542B7BBC" w14:textId="77777777" w:rsidR="004161F2" w:rsidRPr="004A4B6D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u w:val="single"/>
          <w:lang w:val="ru-RU"/>
        </w:rPr>
      </w:pPr>
      <w:r w:rsidRPr="004A4B6D">
        <w:rPr>
          <w:sz w:val="28"/>
          <w:szCs w:val="28"/>
          <w:u w:val="single"/>
          <w:lang w:val="ru-RU"/>
        </w:rPr>
        <w:t>VII. Контрольные даты</w:t>
      </w:r>
    </w:p>
    <w:p w14:paraId="2336AEB2" w14:textId="2BA42DC3" w:rsidR="004161F2" w:rsidRPr="004A4B6D" w:rsidRDefault="00333EA2">
      <w:pPr>
        <w:pStyle w:val="a6"/>
        <w:spacing w:after="150" w:line="240" w:lineRule="auto"/>
        <w:contextualSpacing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Прием заявок</w:t>
      </w:r>
      <w:r w:rsidR="00D12FC5">
        <w:rPr>
          <w:sz w:val="28"/>
          <w:szCs w:val="28"/>
          <w:lang w:val="ru-RU"/>
        </w:rPr>
        <w:t xml:space="preserve"> </w:t>
      </w:r>
      <w:r w:rsidR="00C62768">
        <w:rPr>
          <w:sz w:val="28"/>
          <w:szCs w:val="28"/>
          <w:lang w:val="ru-RU"/>
        </w:rPr>
        <w:t>и научных</w:t>
      </w:r>
      <w:r>
        <w:rPr>
          <w:sz w:val="28"/>
          <w:szCs w:val="28"/>
          <w:lang w:val="ru-RU"/>
        </w:rPr>
        <w:t xml:space="preserve"> статей для публикации в </w:t>
      </w:r>
      <w:r w:rsidR="00C62768">
        <w:rPr>
          <w:sz w:val="28"/>
          <w:szCs w:val="28"/>
          <w:lang w:val="ru-RU"/>
        </w:rPr>
        <w:t>сборнике осуществляется</w:t>
      </w:r>
      <w:r>
        <w:rPr>
          <w:sz w:val="28"/>
          <w:szCs w:val="28"/>
          <w:lang w:val="ru-RU"/>
        </w:rPr>
        <w:t xml:space="preserve"> </w:t>
      </w:r>
      <w:r w:rsidRPr="004A4B6D">
        <w:rPr>
          <w:b/>
          <w:sz w:val="28"/>
          <w:szCs w:val="28"/>
          <w:lang w:val="ru-RU"/>
        </w:rPr>
        <w:t xml:space="preserve">до </w:t>
      </w:r>
      <w:r w:rsidR="009457EC" w:rsidRPr="004A4B6D">
        <w:rPr>
          <w:b/>
          <w:sz w:val="28"/>
          <w:szCs w:val="28"/>
          <w:lang w:val="ru-RU"/>
        </w:rPr>
        <w:t>0</w:t>
      </w:r>
      <w:r w:rsidR="00B6703F" w:rsidRPr="004A4B6D">
        <w:rPr>
          <w:b/>
          <w:sz w:val="28"/>
          <w:szCs w:val="28"/>
          <w:lang w:val="ru-RU"/>
        </w:rPr>
        <w:t>1</w:t>
      </w:r>
      <w:r w:rsidR="00D12FC5" w:rsidRPr="004A4B6D">
        <w:rPr>
          <w:b/>
          <w:sz w:val="28"/>
          <w:szCs w:val="28"/>
          <w:lang w:val="ru-RU"/>
        </w:rPr>
        <w:t>.0</w:t>
      </w:r>
      <w:r w:rsidR="009457EC" w:rsidRPr="004A4B6D">
        <w:rPr>
          <w:b/>
          <w:sz w:val="28"/>
          <w:szCs w:val="28"/>
          <w:lang w:val="ru-RU"/>
        </w:rPr>
        <w:t>9</w:t>
      </w:r>
      <w:r w:rsidR="00D12FC5" w:rsidRPr="004A4B6D">
        <w:rPr>
          <w:b/>
          <w:sz w:val="28"/>
          <w:szCs w:val="28"/>
          <w:lang w:val="ru-RU"/>
        </w:rPr>
        <w:t>.</w:t>
      </w:r>
      <w:r w:rsidRPr="004A4B6D">
        <w:rPr>
          <w:b/>
          <w:sz w:val="28"/>
          <w:szCs w:val="28"/>
          <w:lang w:val="ru-RU"/>
        </w:rPr>
        <w:t>202</w:t>
      </w:r>
      <w:r w:rsidR="000E50F7" w:rsidRPr="004A4B6D">
        <w:rPr>
          <w:b/>
          <w:sz w:val="28"/>
          <w:szCs w:val="28"/>
          <w:lang w:val="ru-RU"/>
        </w:rPr>
        <w:t xml:space="preserve">6 </w:t>
      </w:r>
      <w:r w:rsidRPr="004A4B6D">
        <w:rPr>
          <w:b/>
          <w:sz w:val="28"/>
          <w:szCs w:val="28"/>
          <w:lang w:val="ru-RU"/>
        </w:rPr>
        <w:t>(включительно).</w:t>
      </w:r>
    </w:p>
    <w:p w14:paraId="03D89C83" w14:textId="77777777" w:rsidR="004161F2" w:rsidRDefault="00333EA2">
      <w:pPr>
        <w:pStyle w:val="a6"/>
        <w:spacing w:after="15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VIII. Контакты</w:t>
      </w:r>
    </w:p>
    <w:p w14:paraId="27F909C2" w14:textId="77777777" w:rsidR="004161F2" w:rsidRDefault="00333EA2">
      <w:pPr>
        <w:pStyle w:val="a6"/>
        <w:spacing w:after="150" w:line="240" w:lineRule="auto"/>
        <w:ind w:firstLine="4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Материалы для публикации направляются по e-mail: </w:t>
      </w:r>
      <w:hyperlink r:id="rId7" w:history="1">
        <w:r>
          <w:rPr>
            <w:rStyle w:val="a4"/>
            <w:sz w:val="28"/>
            <w:szCs w:val="28"/>
          </w:rPr>
          <w:t>shmatko</w:t>
        </w:r>
        <w:r>
          <w:rPr>
            <w:rStyle w:val="a4"/>
            <w:sz w:val="28"/>
            <w:szCs w:val="28"/>
            <w:lang w:val="ru-RU"/>
          </w:rPr>
          <w:t>_</w:t>
        </w:r>
        <w:r>
          <w:rPr>
            <w:rStyle w:val="a4"/>
            <w:sz w:val="28"/>
            <w:szCs w:val="28"/>
          </w:rPr>
          <w:t>ad</w:t>
        </w:r>
        <w:r>
          <w:rPr>
            <w:rStyle w:val="a4"/>
            <w:sz w:val="28"/>
            <w:szCs w:val="28"/>
            <w:lang w:val="ru-RU"/>
          </w:rPr>
          <w:t>@voenmeh.ru</w:t>
        </w:r>
      </w:hyperlink>
      <w:r>
        <w:rPr>
          <w:sz w:val="28"/>
          <w:szCs w:val="28"/>
          <w:lang w:val="ru-RU"/>
        </w:rPr>
        <w:t xml:space="preserve">  (в теме письма: «ФИО_сборник202</w:t>
      </w:r>
      <w:r w:rsidR="000E50F7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»)</w:t>
      </w:r>
    </w:p>
    <w:sectPr w:rsidR="004161F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E8326" w14:textId="77777777" w:rsidR="001105CD" w:rsidRDefault="001105CD">
      <w:pPr>
        <w:spacing w:line="240" w:lineRule="auto"/>
      </w:pPr>
      <w:r>
        <w:separator/>
      </w:r>
    </w:p>
  </w:endnote>
  <w:endnote w:type="continuationSeparator" w:id="0">
    <w:p w14:paraId="55AA8BCB" w14:textId="77777777" w:rsidR="001105CD" w:rsidRDefault="00110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2F037" w14:textId="77777777" w:rsidR="001105CD" w:rsidRDefault="001105CD">
      <w:pPr>
        <w:spacing w:after="0"/>
      </w:pPr>
      <w:r>
        <w:separator/>
      </w:r>
    </w:p>
  </w:footnote>
  <w:footnote w:type="continuationSeparator" w:id="0">
    <w:p w14:paraId="05C8D7C1" w14:textId="77777777" w:rsidR="001105CD" w:rsidRDefault="001105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DE7760"/>
    <w:rsid w:val="00010170"/>
    <w:rsid w:val="00030B76"/>
    <w:rsid w:val="000B7F86"/>
    <w:rsid w:val="000E50F7"/>
    <w:rsid w:val="001105CD"/>
    <w:rsid w:val="00113D67"/>
    <w:rsid w:val="00150BF0"/>
    <w:rsid w:val="00166091"/>
    <w:rsid w:val="0016714D"/>
    <w:rsid w:val="00182900"/>
    <w:rsid w:val="00192DB6"/>
    <w:rsid w:val="001E44E8"/>
    <w:rsid w:val="0022430C"/>
    <w:rsid w:val="002B4BC3"/>
    <w:rsid w:val="00333EA2"/>
    <w:rsid w:val="003523AE"/>
    <w:rsid w:val="00367CF9"/>
    <w:rsid w:val="00385CCD"/>
    <w:rsid w:val="00386F39"/>
    <w:rsid w:val="003C30A4"/>
    <w:rsid w:val="003E3106"/>
    <w:rsid w:val="004161F2"/>
    <w:rsid w:val="00454DBE"/>
    <w:rsid w:val="00482784"/>
    <w:rsid w:val="004A1769"/>
    <w:rsid w:val="004A4B6D"/>
    <w:rsid w:val="004A5E97"/>
    <w:rsid w:val="004B2CB2"/>
    <w:rsid w:val="00505DC5"/>
    <w:rsid w:val="005865FD"/>
    <w:rsid w:val="00590CED"/>
    <w:rsid w:val="0059268E"/>
    <w:rsid w:val="005F4164"/>
    <w:rsid w:val="006438F0"/>
    <w:rsid w:val="00674228"/>
    <w:rsid w:val="00675739"/>
    <w:rsid w:val="00697B54"/>
    <w:rsid w:val="006B4F5A"/>
    <w:rsid w:val="006F3E81"/>
    <w:rsid w:val="0075227C"/>
    <w:rsid w:val="00754440"/>
    <w:rsid w:val="007544C7"/>
    <w:rsid w:val="00825493"/>
    <w:rsid w:val="008A0D0E"/>
    <w:rsid w:val="008B1DF3"/>
    <w:rsid w:val="008C1B55"/>
    <w:rsid w:val="00904D5F"/>
    <w:rsid w:val="009457EC"/>
    <w:rsid w:val="0099465B"/>
    <w:rsid w:val="009B2D3C"/>
    <w:rsid w:val="009B56B4"/>
    <w:rsid w:val="00A05178"/>
    <w:rsid w:val="00A105B5"/>
    <w:rsid w:val="00A158AF"/>
    <w:rsid w:val="00A23981"/>
    <w:rsid w:val="00A372DB"/>
    <w:rsid w:val="00AA43A4"/>
    <w:rsid w:val="00AB54C5"/>
    <w:rsid w:val="00B30FC6"/>
    <w:rsid w:val="00B66961"/>
    <w:rsid w:val="00B6703F"/>
    <w:rsid w:val="00B841C5"/>
    <w:rsid w:val="00BE1AB0"/>
    <w:rsid w:val="00BE2FDD"/>
    <w:rsid w:val="00C378A9"/>
    <w:rsid w:val="00C60C15"/>
    <w:rsid w:val="00C62768"/>
    <w:rsid w:val="00D12FC5"/>
    <w:rsid w:val="00D34B18"/>
    <w:rsid w:val="00E1515B"/>
    <w:rsid w:val="00E300BF"/>
    <w:rsid w:val="00E4561A"/>
    <w:rsid w:val="00E64401"/>
    <w:rsid w:val="00E6519D"/>
    <w:rsid w:val="00EA0742"/>
    <w:rsid w:val="00EB07D6"/>
    <w:rsid w:val="00F0613B"/>
    <w:rsid w:val="00F5509A"/>
    <w:rsid w:val="00F701F8"/>
    <w:rsid w:val="2D296788"/>
    <w:rsid w:val="397E1EE6"/>
    <w:rsid w:val="3B0427A2"/>
    <w:rsid w:val="423E0ADF"/>
    <w:rsid w:val="48DE7760"/>
    <w:rsid w:val="548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456C4"/>
  <w15:docId w15:val="{9C1511D7-F150-4C53-B517-FC560752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qFormat/>
    <w:pPr>
      <w:spacing w:beforeAutospacing="1" w:afterAutospacing="1" w:line="259" w:lineRule="auto"/>
    </w:pPr>
    <w:rPr>
      <w:sz w:val="24"/>
      <w:szCs w:val="24"/>
      <w:lang w:val="en-US" w:eastAsia="zh-CN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matko_ad@voenmeh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Шаркова Светлана Михайловна</cp:lastModifiedBy>
  <cp:revision>2</cp:revision>
  <cp:lastPrinted>2026-03-24T08:15:00Z</cp:lastPrinted>
  <dcterms:created xsi:type="dcterms:W3CDTF">2026-03-24T10:09:00Z</dcterms:created>
  <dcterms:modified xsi:type="dcterms:W3CDTF">2026-03-24T10:09:00Z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B65B16D4661A4D41969F1CC909D9B8E3</vt:lpwstr>
  </property>
</Properties>
</file>