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6FF73" w14:textId="77777777" w:rsidR="00113F88" w:rsidRPr="00113F88" w:rsidRDefault="00113F88" w:rsidP="00113F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bookmarkStart w:id="0" w:name="_Hlk155125480"/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Приложение 4</w:t>
      </w:r>
    </w:p>
    <w:p w14:paraId="2BF2C7AE" w14:textId="77777777" w:rsidR="00113F88" w:rsidRPr="00113F88" w:rsidRDefault="00113F88" w:rsidP="00113F8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к рабочей программе дисциплины</w:t>
      </w:r>
    </w:p>
    <w:p w14:paraId="1BE31D14" w14:textId="631B2F6B" w:rsidR="00113F88" w:rsidRPr="00113F88" w:rsidRDefault="00113F88" w:rsidP="00113F88">
      <w:pPr>
        <w:spacing w:after="0"/>
        <w:jc w:val="right"/>
        <w:rPr>
          <w:rFonts w:ascii="Times New Roman" w:hAnsi="Times New Roman" w:cs="Times New Roman"/>
          <w:b/>
        </w:rPr>
      </w:pPr>
      <w:r w:rsidRPr="00113F88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</w:rPr>
        <w:t>БЕЗОПАСНОСТЬ ЖИЗНЕДЕЯТЕЛЬНОСТИ</w:t>
      </w:r>
    </w:p>
    <w:p w14:paraId="017CE7DA" w14:textId="0A96C146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113F8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113F8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113F88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113F8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113F8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113F8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113F8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68AA9857" w:rsidR="002D114C" w:rsidRPr="00113F88" w:rsidRDefault="00A8579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13F88">
        <w:rPr>
          <w:rFonts w:ascii="Times New Roman" w:hAnsi="Times New Roman" w:cs="Times New Roman"/>
          <w:b/>
          <w:bCs/>
        </w:rPr>
        <w:t>БЕЗОПАСНОСТЬ ЖИЗНЕДЕЯТЕЛЬНОСТИ</w:t>
      </w:r>
    </w:p>
    <w:p w14:paraId="38F67EBD" w14:textId="346947C2" w:rsidR="002D114C" w:rsidRPr="00113F88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113F8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113F8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D747C56" w14:textId="77777777" w:rsidR="00764EE2" w:rsidRDefault="00764EE2" w:rsidP="00764EE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8D2BB84" w14:textId="77777777" w:rsidR="00764EE2" w:rsidRPr="00D46A86" w:rsidRDefault="00764EE2" w:rsidP="00764EE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14:paraId="7770B3B5" w14:textId="77777777" w:rsidR="00764EE2" w:rsidRPr="00D46A86" w:rsidRDefault="00764EE2" w:rsidP="00764EE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9AB1127" w14:textId="77777777" w:rsidR="00764EE2" w:rsidRPr="00D46A86" w:rsidRDefault="00764EE2" w:rsidP="00764EE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72BDDC4F" w14:textId="77777777" w:rsidR="00764EE2" w:rsidRPr="00D46A86" w:rsidRDefault="00764EE2" w:rsidP="00764EE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8B9A60D" w14:textId="77777777" w:rsidR="00764EE2" w:rsidRPr="00C54E0B" w:rsidRDefault="00764EE2" w:rsidP="00764EE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05243B89" w14:textId="77777777" w:rsidR="00764EE2" w:rsidRPr="00D46A86" w:rsidRDefault="00764EE2" w:rsidP="00764EE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A0C9F28" w14:textId="77777777" w:rsidR="00764EE2" w:rsidRPr="00C54E0B" w:rsidRDefault="00764EE2" w:rsidP="00764EE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314297B3" w14:textId="77777777" w:rsidR="00764EE2" w:rsidRDefault="00764EE2" w:rsidP="00764EE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5B3C68D2" w:rsidR="00B44189" w:rsidRPr="00113F8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113F8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113F8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113F8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113F88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113F8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764AD5C2" w:rsidR="002D114C" w:rsidRPr="00113F8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13F88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764EE2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113F88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113F88" w:rsidRDefault="002D114C" w:rsidP="002D114C">
      <w:pPr>
        <w:spacing w:after="0" w:line="240" w:lineRule="auto"/>
        <w:sectPr w:rsidR="002D114C" w:rsidRPr="00113F88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113F88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46DFFEF9" w:rsidR="00C54E0B" w:rsidRDefault="00AE3CA5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УК-8 – </w:t>
      </w:r>
      <w:r w:rsidR="00764EE2" w:rsidRPr="00764EE2">
        <w:rPr>
          <w:rFonts w:ascii="Times New Roman" w:eastAsia="Times New Roman" w:hAnsi="Times New Roman" w:cs="Times New Roman"/>
          <w:lang w:eastAsia="ru-RU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5CBC936F" w14:textId="77777777" w:rsidR="003B2828" w:rsidRPr="00113F88" w:rsidRDefault="003B2828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691F99" w14:textId="0F23C85C" w:rsidR="009803D7" w:rsidRPr="00113F88" w:rsidRDefault="00555A70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113F88">
        <w:rPr>
          <w:rFonts w:ascii="Times New Roman" w:hAnsi="Times New Roman" w:cs="Times New Roman"/>
          <w:bCs/>
        </w:rPr>
        <w:t>Для решения задач требуется калькулятор</w:t>
      </w:r>
      <w:r w:rsidR="00C54E0B" w:rsidRPr="00113F88">
        <w:rPr>
          <w:rFonts w:ascii="Times New Roman" w:hAnsi="Times New Roman" w:cs="Times New Roman"/>
          <w:bCs/>
        </w:rPr>
        <w:t xml:space="preserve"> </w:t>
      </w:r>
    </w:p>
    <w:p w14:paraId="26996611" w14:textId="77777777" w:rsidR="00C54E0B" w:rsidRPr="00113F88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34195F" w:rsidRPr="00113F88" w14:paraId="6BB12AC2" w14:textId="77777777" w:rsidTr="0034195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34195F" w:rsidRPr="00113F88" w:rsidRDefault="0034195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34195F" w:rsidRPr="00113F88" w:rsidRDefault="0034195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34195F" w:rsidRPr="00113F88" w:rsidRDefault="0034195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113F8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34195F" w:rsidRPr="00113F88" w:rsidRDefault="0034195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34195F" w:rsidRPr="00113F88" w:rsidRDefault="0034195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4195F" w:rsidRPr="00113F88" w14:paraId="75D0BD7B" w14:textId="77777777" w:rsidTr="0034195F">
        <w:trPr>
          <w:trHeight w:val="400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34195F" w:rsidRPr="00113F88" w:rsidRDefault="0034195F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34195F" w:rsidRPr="00113F88" w:rsidRDefault="0034195F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34195F" w:rsidRPr="00113F88" w:rsidRDefault="0034195F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B158E5A" w14:textId="44040BA9" w:rsidR="0034195F" w:rsidRPr="00113F88" w:rsidRDefault="0034195F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3F88">
              <w:rPr>
                <w:rFonts w:ascii="Times New Roman" w:hAnsi="Times New Roman" w:cs="Times New Roman"/>
                <w:shd w:val="clear" w:color="auto" w:fill="FFFFFF"/>
              </w:rPr>
              <w:t>Текст вопроса</w:t>
            </w:r>
            <w:r w:rsidRPr="00113F8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 Сопоставьте названия величин и их единицы измерения</w:t>
            </w:r>
          </w:p>
          <w:p w14:paraId="60100011" w14:textId="77777777" w:rsidR="0034195F" w:rsidRPr="00113F88" w:rsidRDefault="0034195F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3E0467D7" w14:textId="027B056E" w:rsidR="0034195F" w:rsidRPr="00113F88" w:rsidRDefault="0034195F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34195F" w:rsidRPr="00113F88" w14:paraId="4159DE1F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6A40232A" w:rsidR="0034195F" w:rsidRPr="00113F88" w:rsidRDefault="0034195F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Уровень звука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78A75D64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</w:tr>
            <w:tr w:rsidR="0034195F" w:rsidRPr="00113F88" w14:paraId="62D868FA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425F103D" w:rsidR="0034195F" w:rsidRPr="00113F88" w:rsidRDefault="0034195F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КЕО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4129B8E7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13F88">
                    <w:rPr>
                      <w:rFonts w:ascii="Times New Roman" w:hAnsi="Times New Roman" w:cs="Times New Roman"/>
                    </w:rPr>
                    <w:t>дБА</w:t>
                  </w:r>
                  <w:proofErr w:type="spellEnd"/>
                </w:p>
              </w:tc>
            </w:tr>
            <w:tr w:rsidR="0034195F" w:rsidRPr="00113F88" w14:paraId="6FAEE7ED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1BEF29F7" w:rsidR="0034195F" w:rsidRPr="00113F88" w:rsidRDefault="0034195F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Частота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329A908A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°С</w:t>
                  </w:r>
                </w:p>
              </w:tc>
            </w:tr>
            <w:tr w:rsidR="0034195F" w:rsidRPr="00113F88" w14:paraId="7AD0A828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319C973D" w:rsidR="0034195F" w:rsidRPr="00113F88" w:rsidRDefault="0034195F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Сила тока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25A50EC1" w:rsidR="0034195F" w:rsidRPr="00113F88" w:rsidRDefault="0034195F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Па</w:t>
                  </w:r>
                </w:p>
              </w:tc>
            </w:tr>
            <w:tr w:rsidR="0034195F" w:rsidRPr="00113F88" w14:paraId="5162EA1B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34195F" w:rsidRPr="00113F88" w:rsidRDefault="0034195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79855201" w:rsidR="0034195F" w:rsidRPr="00113F88" w:rsidRDefault="0034195F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Температура вспышки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96328" w14:textId="6F000B54" w:rsidR="0034195F" w:rsidRPr="00113F88" w:rsidRDefault="0034195F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59DCA33" w14:textId="5E4A94AB" w:rsidR="0034195F" w:rsidRPr="00113F88" w:rsidRDefault="0034195F" w:rsidP="00E114E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</w:tr>
            <w:tr w:rsidR="0034195F" w:rsidRPr="00113F88" w14:paraId="21F4975C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047239" w14:textId="2E9FC7CC" w:rsidR="0034195F" w:rsidRPr="00113F88" w:rsidRDefault="0034195F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9EC9C0" w14:textId="0AA7FA89" w:rsidR="0034195F" w:rsidRPr="00113F88" w:rsidRDefault="0034195F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Давление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AEAACF" w14:textId="6FBF8468" w:rsidR="0034195F" w:rsidRPr="00113F88" w:rsidRDefault="0034195F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6DB9BCB" w14:textId="1D5A20B2" w:rsidR="0034195F" w:rsidRPr="00113F88" w:rsidRDefault="0034195F" w:rsidP="00E114E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Гц</w:t>
                  </w:r>
                </w:p>
              </w:tc>
            </w:tr>
            <w:tr w:rsidR="0034195F" w:rsidRPr="00113F88" w14:paraId="07F25D02" w14:textId="77777777" w:rsidTr="00555A7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5EF3547" w14:textId="6ACA1F93" w:rsidR="0034195F" w:rsidRPr="00113F88" w:rsidRDefault="0034195F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4DBAA07" w14:textId="77777777" w:rsidR="0034195F" w:rsidRPr="00113F88" w:rsidRDefault="0034195F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A16A217" w14:textId="21478364" w:rsidR="0034195F" w:rsidRPr="00113F88" w:rsidRDefault="0034195F" w:rsidP="00E9035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Ж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1551424" w14:textId="371EA592" w:rsidR="0034195F" w:rsidRPr="00113F88" w:rsidRDefault="0034195F" w:rsidP="00E114E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  <w:lang w:val="en-US"/>
                    </w:rPr>
                    <w:t>Q</w:t>
                  </w:r>
                </w:p>
              </w:tc>
            </w:tr>
          </w:tbl>
          <w:p w14:paraId="524D769B" w14:textId="77777777" w:rsidR="0034195F" w:rsidRDefault="0034195F" w:rsidP="00271B81">
            <w:pPr>
              <w:rPr>
                <w:rFonts w:ascii="Times New Roman" w:hAnsi="Times New Roman" w:cs="Times New Roman"/>
              </w:rPr>
            </w:pPr>
          </w:p>
          <w:p w14:paraId="2E9C04DF" w14:textId="77777777" w:rsidR="0034195F" w:rsidRDefault="0034195F" w:rsidP="00271B81">
            <w:pPr>
              <w:rPr>
                <w:rFonts w:ascii="Times New Roman" w:hAnsi="Times New Roman" w:cs="Times New Roman"/>
              </w:rPr>
            </w:pPr>
          </w:p>
          <w:p w14:paraId="18431184" w14:textId="77777777" w:rsidR="0034195F" w:rsidRDefault="0034195F" w:rsidP="00271B81">
            <w:pPr>
              <w:rPr>
                <w:rFonts w:ascii="Times New Roman" w:hAnsi="Times New Roman" w:cs="Times New Roman"/>
              </w:rPr>
            </w:pPr>
          </w:p>
          <w:p w14:paraId="08799907" w14:textId="77777777" w:rsidR="0034195F" w:rsidRDefault="0034195F" w:rsidP="00271B81">
            <w:pPr>
              <w:rPr>
                <w:rFonts w:ascii="Times New Roman" w:hAnsi="Times New Roman" w:cs="Times New Roman"/>
              </w:rPr>
            </w:pPr>
          </w:p>
          <w:p w14:paraId="0E0E9196" w14:textId="77777777" w:rsidR="0034195F" w:rsidRDefault="0034195F" w:rsidP="00271B81">
            <w:pPr>
              <w:rPr>
                <w:rFonts w:ascii="Times New Roman" w:hAnsi="Times New Roman" w:cs="Times New Roman"/>
              </w:rPr>
            </w:pPr>
          </w:p>
          <w:p w14:paraId="2A7FFE1E" w14:textId="77777777" w:rsidR="0034195F" w:rsidRDefault="0034195F" w:rsidP="00271B81">
            <w:pPr>
              <w:rPr>
                <w:rFonts w:ascii="Times New Roman" w:hAnsi="Times New Roman" w:cs="Times New Roman"/>
              </w:rPr>
            </w:pPr>
          </w:p>
          <w:p w14:paraId="64889360" w14:textId="5FF3E408" w:rsidR="0034195F" w:rsidRPr="00113F88" w:rsidRDefault="0034195F" w:rsidP="00271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34195F" w:rsidRPr="00113F88" w:rsidRDefault="0034195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34195F" w:rsidRPr="00113F88" w:rsidRDefault="0034195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86A9819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195F" w:rsidRPr="00113F88" w14:paraId="2FDDDFF6" w14:textId="77777777" w:rsidTr="0034195F">
        <w:trPr>
          <w:trHeight w:val="198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34195F" w:rsidRPr="00113F88" w:rsidRDefault="0034195F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34195F" w:rsidRPr="00113F88" w:rsidRDefault="0034195F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DC70FF6" w14:textId="1444A667" w:rsidR="0034195F" w:rsidRPr="00113F88" w:rsidRDefault="0034195F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113F88">
              <w:rPr>
                <w:rFonts w:ascii="Times New Roman" w:hAnsi="Times New Roman" w:cs="Times New Roman"/>
                <w:shd w:val="clear" w:color="auto" w:fill="FFFFFF"/>
              </w:rPr>
              <w:t>Текст вопроса</w:t>
            </w:r>
            <w:r w:rsidRPr="00113F8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 Сопоставьте острую стрессовую реакцию с характерным поведением пострадавшего</w:t>
            </w:r>
          </w:p>
          <w:p w14:paraId="19504612" w14:textId="77777777" w:rsidR="0034195F" w:rsidRDefault="0034195F" w:rsidP="002C20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3"/>
              <w:gridCol w:w="709"/>
              <w:gridCol w:w="4111"/>
            </w:tblGrid>
            <w:tr w:rsidR="0034195F" w:rsidRPr="00113F88" w14:paraId="278A876E" w14:textId="77777777" w:rsidTr="003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71C7C4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4F0989D0" w14:textId="08B9D379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Истерика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3BF8C1B6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12C3217" w14:textId="6BD9F1EF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 xml:space="preserve">Ругань и резкие движения, недовольство, возможная угроза для окружающих </w:t>
                  </w:r>
                </w:p>
              </w:tc>
            </w:tr>
            <w:tr w:rsidR="0034195F" w:rsidRPr="00113F88" w14:paraId="3B3435C7" w14:textId="77777777" w:rsidTr="003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7A5018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575F66FC" w14:textId="0262AB91" w:rsidR="0034195F" w:rsidRPr="00113F88" w:rsidRDefault="0034195F" w:rsidP="003B2828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Ступор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01FEA938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21AE6A64" w14:textId="1E9047A8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Бессмысленные движения, бессвязная речь</w:t>
                  </w:r>
                </w:p>
              </w:tc>
            </w:tr>
            <w:tr w:rsidR="0034195F" w:rsidRPr="00113F88" w14:paraId="1953790B" w14:textId="77777777" w:rsidTr="003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FFEDA8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614D221E" w14:textId="5FB6E1CE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Двигательное возбуждение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6722BBCD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3A8B9EAF" w14:textId="139ECE5C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 xml:space="preserve"> Слезы, повышенная эмоциональность, демонстративное поведение</w:t>
                  </w:r>
                </w:p>
              </w:tc>
            </w:tr>
            <w:tr w:rsidR="0034195F" w:rsidRPr="00113F88" w14:paraId="22D9E59B" w14:textId="77777777" w:rsidTr="003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25749D4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59B811A5" w14:textId="053C6F49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Агрессия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0589D9A9" w14:textId="77777777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146FDF65" w14:textId="3A27314A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 xml:space="preserve"> Неподвижность, отсутствие реакции на внешние раздражители</w:t>
                  </w:r>
                </w:p>
              </w:tc>
            </w:tr>
            <w:tr w:rsidR="0034195F" w:rsidRPr="00113F88" w14:paraId="150EF849" w14:textId="77777777" w:rsidTr="003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4A42D4" w14:textId="1C31B8A0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67F2787C" w14:textId="3CDDC249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5C051319" w14:textId="2B6D53B9" w:rsidR="0034195F" w:rsidRPr="00113F88" w:rsidRDefault="0034195F" w:rsidP="003B282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49BA8F0E" w14:textId="22732F61" w:rsidR="0034195F" w:rsidRPr="00113F88" w:rsidRDefault="0034195F" w:rsidP="003B282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13F88">
                    <w:rPr>
                      <w:rFonts w:ascii="Times New Roman" w:hAnsi="Times New Roman" w:cs="Times New Roman"/>
                    </w:rPr>
                    <w:t>Потеря сознания</w:t>
                  </w:r>
                </w:p>
              </w:tc>
            </w:tr>
          </w:tbl>
          <w:p w14:paraId="0B5EBC80" w14:textId="77777777" w:rsidR="0034195F" w:rsidRPr="00113F88" w:rsidRDefault="0034195F" w:rsidP="00271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34195F" w:rsidRPr="00113F88" w:rsidRDefault="0034195F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34195F" w:rsidRPr="00113F88" w:rsidRDefault="0034195F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204F4783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4195F" w:rsidRPr="00113F88" w14:paraId="36FE247A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4E61A37" w14:textId="77777777" w:rsidR="0034195F" w:rsidRPr="00113F88" w:rsidRDefault="0034195F" w:rsidP="00271B81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A8888EC" w14:textId="1AC7874F" w:rsidR="0034195F" w:rsidRPr="00113F88" w:rsidRDefault="0034195F" w:rsidP="00271B8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Установите правильную последовательность проведения инструктажей.</w:t>
            </w:r>
          </w:p>
          <w:p w14:paraId="52F99C03" w14:textId="54E70BEC" w:rsidR="0034195F" w:rsidRPr="00113F88" w:rsidRDefault="0034195F" w:rsidP="006466B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Плановый</w:t>
            </w:r>
          </w:p>
          <w:p w14:paraId="739EB17F" w14:textId="195AE499" w:rsidR="0034195F" w:rsidRPr="00113F88" w:rsidRDefault="0034195F" w:rsidP="006466B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Первичный на рабочем месте</w:t>
            </w:r>
          </w:p>
          <w:p w14:paraId="330540E1" w14:textId="15D9F24C" w:rsidR="0034195F" w:rsidRPr="00113F88" w:rsidRDefault="0034195F" w:rsidP="006466B4">
            <w:pPr>
              <w:pStyle w:val="a7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Вводный</w:t>
            </w:r>
          </w:p>
          <w:p w14:paraId="7A827014" w14:textId="35B474B4" w:rsidR="0034195F" w:rsidRPr="00113F88" w:rsidRDefault="0034195F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15707" w14:textId="72C537D9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1DBF92B2" w:rsidR="0034195F" w:rsidRPr="00113F88" w:rsidRDefault="0034195F" w:rsidP="00271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 xml:space="preserve">Базовый 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48414D" w14:textId="4C68E2A4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195F" w:rsidRPr="00113F88" w14:paraId="1E41EBD5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154DE661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72C06B" w14:textId="77777777" w:rsidR="0034195F" w:rsidRPr="00113F88" w:rsidRDefault="0034195F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14CB72B" w14:textId="77777777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Текст вопроса</w:t>
            </w:r>
          </w:p>
          <w:p w14:paraId="171BAE7C" w14:textId="77777777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Расставьте этапы оказания первой помощи в корректной последовательности</w:t>
            </w:r>
          </w:p>
          <w:p w14:paraId="1C0197ED" w14:textId="77777777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Вызов 103/112</w:t>
            </w:r>
          </w:p>
          <w:p w14:paraId="042E2084" w14:textId="77777777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 Осмотр пострадавшего на наличие кровотечения-сознания-дыхания</w:t>
            </w:r>
          </w:p>
          <w:p w14:paraId="78A20B04" w14:textId="77777777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Оказание первой помощи</w:t>
            </w:r>
          </w:p>
          <w:p w14:paraId="7B8D98F4" w14:textId="77777777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Осмотр места происшествия</w:t>
            </w:r>
          </w:p>
          <w:p w14:paraId="76D96EA9" w14:textId="0B449E5E" w:rsidR="0034195F" w:rsidRPr="00113F88" w:rsidRDefault="0034195F" w:rsidP="00E64485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596B7F6B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322EABE9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4195F" w:rsidRPr="00113F88" w14:paraId="1B59B323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CE6033" w14:textId="77777777" w:rsidR="0034195F" w:rsidRPr="00113F88" w:rsidRDefault="0034195F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A4D38FB" w14:textId="1ED17992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Вы обнаружили пострадавшего, у которого нет сознания, но наличествует дыхание. Какая последовательность действий для приведения пострадавшего в восстановительное положение?</w:t>
            </w:r>
          </w:p>
          <w:p w14:paraId="6F8FAE5A" w14:textId="77777777" w:rsidR="0034195F" w:rsidRPr="00113F88" w:rsidRDefault="0034195F" w:rsidP="00112D2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20A33C" w14:textId="77777777" w:rsidR="0034195F" w:rsidRPr="00113F88" w:rsidRDefault="0034195F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DC5DBC4" w14:textId="77777777" w:rsidR="0034195F" w:rsidRPr="00113F88" w:rsidRDefault="0034195F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Придайте ноге пострадавшего такое положение, чтобы колено и бедро образовывали между собой прямой угол.</w:t>
            </w:r>
          </w:p>
          <w:p w14:paraId="586D8F47" w14:textId="77777777" w:rsidR="0034195F" w:rsidRPr="00113F88" w:rsidRDefault="0034195F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 Используйте колено пострадавшего в качестве рычага. Потяните на себя согнутую в колене ногу. Поверните пострадавшего на бок на себя.</w:t>
            </w:r>
          </w:p>
          <w:p w14:paraId="5D232E67" w14:textId="6E990C23" w:rsidR="0034195F" w:rsidRPr="00113F88" w:rsidRDefault="0034195F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Встаньте перед пострадавшим на колени.</w:t>
            </w:r>
          </w:p>
          <w:p w14:paraId="3EBFB32C" w14:textId="77777777" w:rsidR="0034195F" w:rsidRPr="00113F88" w:rsidRDefault="0034195F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Убедитесь, что рот пострадавшего открыт и повернут к земле.</w:t>
            </w:r>
          </w:p>
          <w:p w14:paraId="7A086493" w14:textId="651C31EE" w:rsidR="0034195F" w:rsidRPr="00113F88" w:rsidRDefault="0034195F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 Ближнюю к вам руку пострадавшего отведите в сторону.</w:t>
            </w:r>
          </w:p>
          <w:p w14:paraId="76AB04CE" w14:textId="19E44448" w:rsidR="0034195F" w:rsidRPr="00113F88" w:rsidRDefault="0034195F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6. Следите за дыханием пострадавшего.</w:t>
            </w:r>
          </w:p>
          <w:p w14:paraId="733D2B08" w14:textId="77777777" w:rsidR="0034195F" w:rsidRPr="00113F88" w:rsidRDefault="0034195F" w:rsidP="00DE0EA9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7. Своей свободной рукой согните дальнюю от вас ногу пострадавшего в колене. При этом стопа пострадавшего должна стоять на земле.</w:t>
            </w:r>
          </w:p>
          <w:p w14:paraId="7DBDE2D3" w14:textId="710116AE" w:rsidR="0034195F" w:rsidRPr="00113F88" w:rsidRDefault="0034195F" w:rsidP="00112D2B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8. Другую руку пострадавшего приложите тыльной стороной ладони к его щеке (с вашей стороны). Придерживайте руку в данном положении.</w:t>
            </w:r>
          </w:p>
          <w:p w14:paraId="5ED1E2CD" w14:textId="20827C5A" w:rsidR="0034195F" w:rsidRPr="00113F88" w:rsidRDefault="0034195F" w:rsidP="00DE0EA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14F95F59" w:rsidR="0034195F" w:rsidRPr="00113F88" w:rsidRDefault="0034195F" w:rsidP="00271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7E644C88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195F" w:rsidRPr="00113F88" w14:paraId="049EBB72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0BC282EF" w:rsidR="0034195F" w:rsidRPr="00113F88" w:rsidRDefault="0034195F" w:rsidP="0094027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79B56F6" w14:textId="77777777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40F986B" w14:textId="77777777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Укажите сигнальные цвета, применяемые в качестве средств субъективной защиты </w:t>
            </w:r>
          </w:p>
          <w:p w14:paraId="4FACA661" w14:textId="77777777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красный</w:t>
            </w:r>
          </w:p>
          <w:p w14:paraId="6BAABD8F" w14:textId="77777777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 желтый</w:t>
            </w:r>
          </w:p>
          <w:p w14:paraId="3885D53C" w14:textId="77777777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зеленый</w:t>
            </w:r>
          </w:p>
          <w:p w14:paraId="08B0A25F" w14:textId="4942832C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синий</w:t>
            </w:r>
          </w:p>
          <w:p w14:paraId="17AF103F" w14:textId="320EF6FC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 все перечисленные</w:t>
            </w:r>
          </w:p>
          <w:p w14:paraId="7C36F123" w14:textId="27EC6772" w:rsidR="0034195F" w:rsidRPr="00113F88" w:rsidRDefault="0034195F" w:rsidP="00D03C33">
            <w:pPr>
              <w:ind w:firstLine="318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64FF2E12" w:rsidR="0034195F" w:rsidRPr="00113F88" w:rsidRDefault="0034195F" w:rsidP="0094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4438D99F" w:rsidR="0034195F" w:rsidRPr="00113F88" w:rsidRDefault="0034195F" w:rsidP="009402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440B22EE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4195F" w:rsidRPr="00113F88" w14:paraId="43D9BC9A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0F39BB04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634CBDA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Выберите то, что НЕ относится к фазе развития ЧС:</w:t>
            </w:r>
          </w:p>
          <w:p w14:paraId="227D4922" w14:textId="2D8A4771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 зарождения</w:t>
            </w:r>
          </w:p>
          <w:p w14:paraId="3B6B5626" w14:textId="1E795008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 инициирования</w:t>
            </w:r>
          </w:p>
          <w:p w14:paraId="1FD4BD82" w14:textId="602CA213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 кульминации</w:t>
            </w:r>
          </w:p>
          <w:p w14:paraId="3F76E590" w14:textId="1E46B2B0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 затухания</w:t>
            </w:r>
          </w:p>
          <w:p w14:paraId="7C34BD69" w14:textId="63B21FEC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5. ликвидации </w:t>
            </w:r>
          </w:p>
          <w:p w14:paraId="577ED781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E880186" w14:textId="06C55AD6" w:rsidR="0034195F" w:rsidRPr="00113F88" w:rsidRDefault="0034195F" w:rsidP="0094027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9D03842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195F" w:rsidRPr="00113F88" w14:paraId="7D4955CF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602525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Для снижения вибрации не применяются:</w:t>
            </w:r>
          </w:p>
          <w:p w14:paraId="7A7DD528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</w:t>
            </w:r>
            <w:r w:rsidRPr="00113F88">
              <w:rPr>
                <w:rFonts w:ascii="Times New Roman" w:hAnsi="Times New Roman" w:cs="Times New Roman"/>
              </w:rPr>
              <w:tab/>
              <w:t xml:space="preserve">резиновые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виброизоляторы</w:t>
            </w:r>
            <w:proofErr w:type="spellEnd"/>
            <w:r w:rsidRPr="00113F88">
              <w:rPr>
                <w:rFonts w:ascii="Times New Roman" w:hAnsi="Times New Roman" w:cs="Times New Roman"/>
              </w:rPr>
              <w:t>;</w:t>
            </w:r>
          </w:p>
          <w:p w14:paraId="486752C5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</w:t>
            </w:r>
            <w:r w:rsidRPr="00113F88">
              <w:rPr>
                <w:rFonts w:ascii="Times New Roman" w:hAnsi="Times New Roman" w:cs="Times New Roman"/>
              </w:rPr>
              <w:tab/>
              <w:t>демпферы;</w:t>
            </w:r>
          </w:p>
          <w:p w14:paraId="3EDF377E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</w:t>
            </w:r>
            <w:r w:rsidRPr="00113F88">
              <w:rPr>
                <w:rFonts w:ascii="Times New Roman" w:hAnsi="Times New Roman" w:cs="Times New Roman"/>
              </w:rPr>
              <w:tab/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виброкапоты</w:t>
            </w:r>
            <w:proofErr w:type="spellEnd"/>
            <w:r w:rsidRPr="00113F88">
              <w:rPr>
                <w:rFonts w:ascii="Times New Roman" w:hAnsi="Times New Roman" w:cs="Times New Roman"/>
              </w:rPr>
              <w:t>;</w:t>
            </w:r>
          </w:p>
          <w:p w14:paraId="1460B425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</w:t>
            </w:r>
            <w:r w:rsidRPr="00113F88">
              <w:rPr>
                <w:rFonts w:ascii="Times New Roman" w:hAnsi="Times New Roman" w:cs="Times New Roman"/>
              </w:rPr>
              <w:tab/>
            </w:r>
            <w:proofErr w:type="spellStart"/>
            <w:proofErr w:type="gramStart"/>
            <w:r w:rsidRPr="00113F88">
              <w:rPr>
                <w:rFonts w:ascii="Times New Roman" w:hAnsi="Times New Roman" w:cs="Times New Roman"/>
              </w:rPr>
              <w:t>резино</w:t>
            </w:r>
            <w:proofErr w:type="spellEnd"/>
            <w:r w:rsidRPr="00113F88">
              <w:rPr>
                <w:rFonts w:ascii="Times New Roman" w:hAnsi="Times New Roman" w:cs="Times New Roman"/>
              </w:rPr>
              <w:t>-металлические</w:t>
            </w:r>
            <w:proofErr w:type="gramEnd"/>
            <w:r w:rsidRPr="00113F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виброизоляторы</w:t>
            </w:r>
            <w:proofErr w:type="spellEnd"/>
            <w:r w:rsidRPr="00113F88">
              <w:rPr>
                <w:rFonts w:ascii="Times New Roman" w:hAnsi="Times New Roman" w:cs="Times New Roman"/>
              </w:rPr>
              <w:t>;</w:t>
            </w:r>
          </w:p>
          <w:p w14:paraId="09244F47" w14:textId="5CEB9AF9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</w:t>
            </w:r>
            <w:r w:rsidRPr="00113F88">
              <w:rPr>
                <w:rFonts w:ascii="Times New Roman" w:hAnsi="Times New Roman" w:cs="Times New Roman"/>
              </w:rPr>
              <w:tab/>
              <w:t xml:space="preserve">пружинные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виброизоляторы</w:t>
            </w:r>
            <w:proofErr w:type="spellEnd"/>
          </w:p>
          <w:p w14:paraId="5101FC42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73458FE" w14:textId="2BBB03E3" w:rsidR="0034195F" w:rsidRPr="00113F88" w:rsidRDefault="0034195F" w:rsidP="0094027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090E0486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195F" w:rsidRPr="00113F88" w14:paraId="5D438259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9C22B9F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Безопасность человека определяется: </w:t>
            </w:r>
          </w:p>
          <w:p w14:paraId="59107091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1.</w:t>
            </w:r>
            <w:r w:rsidRPr="00113F88">
              <w:rPr>
                <w:rFonts w:ascii="Times New Roman" w:hAnsi="Times New Roman" w:cs="Times New Roman"/>
              </w:rPr>
              <w:tab/>
              <w:t>отсутствием производственных и прочих аварий;</w:t>
            </w:r>
          </w:p>
          <w:p w14:paraId="66BB438A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2.</w:t>
            </w:r>
            <w:r w:rsidRPr="00113F88">
              <w:rPr>
                <w:rFonts w:ascii="Times New Roman" w:hAnsi="Times New Roman" w:cs="Times New Roman"/>
              </w:rPr>
              <w:tab/>
              <w:t>наличием современных средств коммуникации;</w:t>
            </w:r>
          </w:p>
          <w:p w14:paraId="391AEF4F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3.</w:t>
            </w:r>
            <w:r w:rsidRPr="00113F88">
              <w:rPr>
                <w:rFonts w:ascii="Times New Roman" w:hAnsi="Times New Roman" w:cs="Times New Roman"/>
              </w:rPr>
              <w:tab/>
              <w:t>отсутствием стихийных и природных бедствий;</w:t>
            </w:r>
          </w:p>
          <w:p w14:paraId="595B6BEF" w14:textId="77777777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4.</w:t>
            </w:r>
            <w:r w:rsidRPr="00113F88">
              <w:rPr>
                <w:rFonts w:ascii="Times New Roman" w:hAnsi="Times New Roman" w:cs="Times New Roman"/>
              </w:rPr>
              <w:tab/>
              <w:t>отсутствием опасных и вредных факторов;</w:t>
            </w:r>
          </w:p>
          <w:p w14:paraId="1EEBC766" w14:textId="23489F8B" w:rsidR="0034195F" w:rsidRPr="00113F88" w:rsidRDefault="0034195F" w:rsidP="00F52E1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5.</w:t>
            </w:r>
            <w:r w:rsidRPr="00113F88">
              <w:rPr>
                <w:rFonts w:ascii="Times New Roman" w:hAnsi="Times New Roman" w:cs="Times New Roman"/>
              </w:rPr>
              <w:tab/>
              <w:t>отсутствием транспортной инфраструктуры</w:t>
            </w:r>
          </w:p>
          <w:p w14:paraId="564D5C22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ECA4A59" w14:textId="270EBC1A" w:rsidR="0034195F" w:rsidRPr="00113F88" w:rsidRDefault="0034195F" w:rsidP="00271B81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22D3B34C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0A3AB3BD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4195F" w:rsidRPr="00113F88" w14:paraId="7E9EBEA4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5F7C4E" w14:textId="77777777" w:rsidR="0034195F" w:rsidRPr="00113F88" w:rsidRDefault="0034195F" w:rsidP="00F52E1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Источником воспламенения может стать: </w:t>
            </w:r>
          </w:p>
          <w:p w14:paraId="62309606" w14:textId="77777777" w:rsidR="0034195F" w:rsidRPr="00113F88" w:rsidRDefault="0034195F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Керосин</w:t>
            </w:r>
          </w:p>
          <w:p w14:paraId="7CF84E46" w14:textId="77777777" w:rsidR="0034195F" w:rsidRPr="00113F88" w:rsidRDefault="0034195F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Факел</w:t>
            </w:r>
          </w:p>
          <w:p w14:paraId="5CDFDB6C" w14:textId="77777777" w:rsidR="0034195F" w:rsidRPr="00113F88" w:rsidRDefault="0034195F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Искры</w:t>
            </w:r>
          </w:p>
          <w:p w14:paraId="12F1B227" w14:textId="77777777" w:rsidR="0034195F" w:rsidRPr="00113F88" w:rsidRDefault="0034195F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Промасленная ветошь</w:t>
            </w:r>
          </w:p>
          <w:p w14:paraId="5D4C3591" w14:textId="77777777" w:rsidR="0034195F" w:rsidRPr="00113F88" w:rsidRDefault="0034195F" w:rsidP="00F52E15">
            <w:pPr>
              <w:pStyle w:val="a7"/>
              <w:numPr>
                <w:ilvl w:val="0"/>
                <w:numId w:val="9"/>
              </w:numPr>
              <w:ind w:left="0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Непогашенный окурок</w:t>
            </w:r>
          </w:p>
          <w:p w14:paraId="6B125B5B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57EC57" w14:textId="66EDEB64" w:rsidR="0034195F" w:rsidRPr="00113F88" w:rsidRDefault="0034195F" w:rsidP="00DE0EA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6A45938F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4195F" w:rsidRPr="00113F88" w14:paraId="26E0B3B6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E441E7" w14:textId="77777777" w:rsidR="0034195F" w:rsidRPr="00113F88" w:rsidRDefault="0034195F" w:rsidP="00E114E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Какой вид повреждения электрическим током оказывает термическое воздействие на человека?</w:t>
            </w:r>
          </w:p>
          <w:p w14:paraId="2BC0E794" w14:textId="77777777" w:rsidR="0034195F" w:rsidRPr="00113F88" w:rsidRDefault="0034195F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Электрические знаки</w:t>
            </w:r>
          </w:p>
          <w:p w14:paraId="2280D622" w14:textId="77777777" w:rsidR="0034195F" w:rsidRPr="00113F88" w:rsidRDefault="0034195F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Металлизация кожи</w:t>
            </w:r>
          </w:p>
          <w:p w14:paraId="43A3A720" w14:textId="77777777" w:rsidR="0034195F" w:rsidRPr="00113F88" w:rsidRDefault="0034195F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Электрические ожоги</w:t>
            </w:r>
          </w:p>
          <w:p w14:paraId="784F491E" w14:textId="77777777" w:rsidR="0034195F" w:rsidRPr="00113F88" w:rsidRDefault="0034195F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 xml:space="preserve">Механические повреждения </w:t>
            </w:r>
          </w:p>
          <w:p w14:paraId="14B50394" w14:textId="77777777" w:rsidR="0034195F" w:rsidRPr="00113F88" w:rsidRDefault="0034195F" w:rsidP="00E114E8">
            <w:pPr>
              <w:pStyle w:val="a7"/>
              <w:numPr>
                <w:ilvl w:val="0"/>
                <w:numId w:val="8"/>
              </w:numPr>
              <w:ind w:left="0" w:firstLine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13F88">
              <w:rPr>
                <w:rFonts w:ascii="Times New Roman" w:eastAsia="Times New Roman" w:hAnsi="Times New Roman" w:cs="Times New Roman"/>
                <w:lang w:eastAsia="ru-RU"/>
              </w:rPr>
              <w:t>Электроофтальмия</w:t>
            </w:r>
            <w:proofErr w:type="spellEnd"/>
          </w:p>
          <w:p w14:paraId="394AF0B5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BD8197" w14:textId="506C388A" w:rsidR="0034195F" w:rsidRPr="00113F88" w:rsidRDefault="0034195F" w:rsidP="00DE0EA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22335393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04C9BCA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4195F" w:rsidRPr="00113F88" w14:paraId="76811666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36F1B9F3" w:rsidR="0034195F" w:rsidRPr="00113F88" w:rsidRDefault="0034195F" w:rsidP="004A734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Уровень шума в цехе металлообработки в течение дня составляет 88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 xml:space="preserve">. Известно, что нормативный эквивалентный уровень звука на рабочих местах составляет 80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>. Соответствует ли уровень шума на рабочем месте нормативному значению. Если нет, то какова требуемая эффективность средств снижения шума?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0E4FA3D3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4195F" w:rsidRPr="00113F88" w14:paraId="79F2DFF9" w14:textId="77777777" w:rsidTr="0034195F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34195F" w:rsidRPr="00113F88" w:rsidRDefault="0034195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34195F" w:rsidRPr="00113F88" w:rsidRDefault="0034195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263DD2F" w:rsidR="0034195F" w:rsidRPr="00113F88" w:rsidRDefault="0034195F" w:rsidP="009402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3F88">
              <w:rPr>
                <w:rFonts w:ascii="Times New Roman" w:hAnsi="Times New Roman" w:cs="Times New Roman"/>
              </w:rPr>
              <w:t xml:space="preserve">Ситуация: Школа расположена в зоне акустического воздействия автомагистрали. Шум автомагистрали на территории школы составляет 67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 xml:space="preserve">. Какую минимальную эффективность должен иметь шумозащитный экран для обеспечения уровней шума на территории школы 55 </w:t>
            </w:r>
            <w:proofErr w:type="spellStart"/>
            <w:r w:rsidRPr="00113F88">
              <w:rPr>
                <w:rFonts w:ascii="Times New Roman" w:hAnsi="Times New Roman" w:cs="Times New Roman"/>
              </w:rPr>
              <w:t>дБА</w:t>
            </w:r>
            <w:proofErr w:type="spellEnd"/>
            <w:r w:rsidRPr="00113F8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34195F" w:rsidRPr="00113F88" w:rsidRDefault="0034195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0A8AEA6A" w:rsidR="0034195F" w:rsidRPr="00113F88" w:rsidRDefault="0034195F" w:rsidP="006466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3F8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5990F1B4" w14:textId="2CF411FB" w:rsidR="008340FE" w:rsidRPr="00113F88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RPr="00113F8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013FB"/>
    <w:multiLevelType w:val="hybridMultilevel"/>
    <w:tmpl w:val="3530F36E"/>
    <w:lvl w:ilvl="0" w:tplc="B5C019C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59125625"/>
    <w:multiLevelType w:val="hybridMultilevel"/>
    <w:tmpl w:val="09FA0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07E7251"/>
    <w:multiLevelType w:val="hybridMultilevel"/>
    <w:tmpl w:val="103AE90A"/>
    <w:lvl w:ilvl="0" w:tplc="25709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636F1"/>
    <w:rsid w:val="00085D59"/>
    <w:rsid w:val="000A6C90"/>
    <w:rsid w:val="000D5B07"/>
    <w:rsid w:val="000E3265"/>
    <w:rsid w:val="000F527D"/>
    <w:rsid w:val="000F5EF8"/>
    <w:rsid w:val="00112D2B"/>
    <w:rsid w:val="00113F88"/>
    <w:rsid w:val="00154947"/>
    <w:rsid w:val="00161AC3"/>
    <w:rsid w:val="00165301"/>
    <w:rsid w:val="00176292"/>
    <w:rsid w:val="00185E8A"/>
    <w:rsid w:val="00187A3F"/>
    <w:rsid w:val="001C72FE"/>
    <w:rsid w:val="00216C30"/>
    <w:rsid w:val="002275CC"/>
    <w:rsid w:val="00263B29"/>
    <w:rsid w:val="00271B81"/>
    <w:rsid w:val="002C20B1"/>
    <w:rsid w:val="002D114C"/>
    <w:rsid w:val="0031562D"/>
    <w:rsid w:val="0034195F"/>
    <w:rsid w:val="003510C8"/>
    <w:rsid w:val="0039083C"/>
    <w:rsid w:val="003B1313"/>
    <w:rsid w:val="003B2828"/>
    <w:rsid w:val="003B3A6C"/>
    <w:rsid w:val="003C5B51"/>
    <w:rsid w:val="00404F81"/>
    <w:rsid w:val="00405BE8"/>
    <w:rsid w:val="00413BB0"/>
    <w:rsid w:val="00436DD0"/>
    <w:rsid w:val="00451700"/>
    <w:rsid w:val="00472B1C"/>
    <w:rsid w:val="004A7349"/>
    <w:rsid w:val="004F6DBC"/>
    <w:rsid w:val="00527C72"/>
    <w:rsid w:val="00534C27"/>
    <w:rsid w:val="00554AC8"/>
    <w:rsid w:val="00555A70"/>
    <w:rsid w:val="00561D1A"/>
    <w:rsid w:val="00570F8E"/>
    <w:rsid w:val="00581E4B"/>
    <w:rsid w:val="005B14FD"/>
    <w:rsid w:val="00606B9B"/>
    <w:rsid w:val="006303D9"/>
    <w:rsid w:val="006466B4"/>
    <w:rsid w:val="006A0D51"/>
    <w:rsid w:val="00731E3C"/>
    <w:rsid w:val="00751329"/>
    <w:rsid w:val="00764EE2"/>
    <w:rsid w:val="007D39E9"/>
    <w:rsid w:val="007E2953"/>
    <w:rsid w:val="007F0124"/>
    <w:rsid w:val="008340FE"/>
    <w:rsid w:val="00854B29"/>
    <w:rsid w:val="0085792F"/>
    <w:rsid w:val="008B1D15"/>
    <w:rsid w:val="00913CE4"/>
    <w:rsid w:val="00936257"/>
    <w:rsid w:val="0094027E"/>
    <w:rsid w:val="0094583E"/>
    <w:rsid w:val="0095606E"/>
    <w:rsid w:val="009803D7"/>
    <w:rsid w:val="009C0D61"/>
    <w:rsid w:val="00A23042"/>
    <w:rsid w:val="00A32BFC"/>
    <w:rsid w:val="00A50168"/>
    <w:rsid w:val="00A85797"/>
    <w:rsid w:val="00AC64AC"/>
    <w:rsid w:val="00AD12E9"/>
    <w:rsid w:val="00AE3CA5"/>
    <w:rsid w:val="00B256BA"/>
    <w:rsid w:val="00B44189"/>
    <w:rsid w:val="00BB28A7"/>
    <w:rsid w:val="00C16E5B"/>
    <w:rsid w:val="00C41568"/>
    <w:rsid w:val="00C54E0B"/>
    <w:rsid w:val="00C827F9"/>
    <w:rsid w:val="00CB63DC"/>
    <w:rsid w:val="00CD77A7"/>
    <w:rsid w:val="00D03C33"/>
    <w:rsid w:val="00D709BA"/>
    <w:rsid w:val="00D85BD4"/>
    <w:rsid w:val="00D87811"/>
    <w:rsid w:val="00DE0EA9"/>
    <w:rsid w:val="00DE579B"/>
    <w:rsid w:val="00DF4516"/>
    <w:rsid w:val="00E114E8"/>
    <w:rsid w:val="00E474CD"/>
    <w:rsid w:val="00E64485"/>
    <w:rsid w:val="00E819C8"/>
    <w:rsid w:val="00E90357"/>
    <w:rsid w:val="00EF1ED9"/>
    <w:rsid w:val="00F40295"/>
    <w:rsid w:val="00F52E1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3</cp:revision>
  <dcterms:created xsi:type="dcterms:W3CDTF">2025-09-22T11:57:00Z</dcterms:created>
  <dcterms:modified xsi:type="dcterms:W3CDTF">2025-09-22T13:14:00Z</dcterms:modified>
</cp:coreProperties>
</file>