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2D" w:rsidRPr="00BA477F" w:rsidRDefault="0075582D" w:rsidP="0075582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:rsidR="0075582D" w:rsidRPr="00BA477F" w:rsidRDefault="0075582D" w:rsidP="0075582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:rsidR="0075582D" w:rsidRPr="00BA477F" w:rsidRDefault="0075582D" w:rsidP="0075582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ФИЛОСОФИЯ</w:t>
      </w: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5726E9">
      <w:pPr>
        <w:spacing w:after="0"/>
        <w:jc w:val="center"/>
        <w:rPr>
          <w:rFonts w:ascii="Times New Roman" w:hAnsi="Times New Roman" w:cs="Times New Roman"/>
          <w:b/>
        </w:rPr>
      </w:pPr>
    </w:p>
    <w:p w:rsidR="005726E9" w:rsidRDefault="00757A31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757A31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5726E9" w:rsidRDefault="00757A3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ФИЛОСОФИЯ</w:t>
      </w:r>
    </w:p>
    <w:p w:rsidR="005726E9" w:rsidRDefault="005726E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26E9" w:rsidRDefault="005726E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26E9" w:rsidRDefault="005726E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26E9" w:rsidRDefault="00757A3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757A3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757A3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757A3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5726E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726E9" w:rsidRDefault="00757A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5726E9" w:rsidRDefault="007558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5726E9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57A31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  <w:bookmarkEnd w:id="0"/>
    </w:p>
    <w:p w:rsidR="005726E9" w:rsidRDefault="005726E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726E9" w:rsidRDefault="00757A3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/>
          <w:color w:val="000000"/>
        </w:rPr>
        <w:t>УК-5</w:t>
      </w:r>
      <w:r w:rsidR="0075582D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Способен анализировать и учитывать разнообразие культур в процессе межкультурного взаимодействия</w:t>
      </w:r>
    </w:p>
    <w:p w:rsidR="005726E9" w:rsidRDefault="005726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726E9" w:rsidRDefault="005726E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0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757A31" w:rsidTr="00757A31">
        <w:trPr>
          <w:tblHeader/>
        </w:trPr>
        <w:tc>
          <w:tcPr>
            <w:tcW w:w="777" w:type="dxa"/>
            <w:vAlign w:val="center"/>
          </w:tcPr>
          <w:p w:rsidR="00757A31" w:rsidRDefault="00757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vAlign w:val="center"/>
          </w:tcPr>
          <w:p w:rsidR="00757A31" w:rsidRDefault="00757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  <w:bookmarkStart w:id="1" w:name="_GoBack"/>
            <w:bookmarkEnd w:id="1"/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соответствие.</w:t>
            </w: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Установите, каким философам принадлежат данные положения.</w:t>
            </w: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0"/>
              <w:tblW w:w="8541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1404"/>
              <w:gridCol w:w="567"/>
              <w:gridCol w:w="6237"/>
            </w:tblGrid>
            <w:tr w:rsidR="00757A31" w:rsidTr="00757A31">
              <w:tc>
                <w:tcPr>
                  <w:tcW w:w="333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1404" w:type="dxa"/>
                </w:tcPr>
                <w:p w:rsidR="00757A31" w:rsidRDefault="00757A3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Гераклит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623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«Человек есть мера всех вещей, в том, что они существуют или не существуют».</w:t>
                  </w:r>
                </w:p>
              </w:tc>
            </w:tr>
            <w:tr w:rsidR="00757A31" w:rsidTr="00757A31">
              <w:tc>
                <w:tcPr>
                  <w:tcW w:w="333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1404" w:type="dxa"/>
                </w:tcPr>
                <w:p w:rsidR="00757A31" w:rsidRDefault="00757A3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Парменид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623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 xml:space="preserve"> «Я знаю, что ничего не знаю».</w:t>
                  </w:r>
                </w:p>
              </w:tc>
            </w:tr>
            <w:tr w:rsidR="00757A31" w:rsidTr="00757A31">
              <w:tc>
                <w:tcPr>
                  <w:tcW w:w="333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1404" w:type="dxa"/>
                </w:tcPr>
                <w:p w:rsidR="00757A31" w:rsidRDefault="00757A3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Сократ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623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«Все течет подобно реке. Нельзя дважды вступить в одну и ту  же реку, потому что в ней текут новые воды».</w:t>
                  </w:r>
                </w:p>
              </w:tc>
            </w:tr>
            <w:tr w:rsidR="00757A31" w:rsidTr="00757A31">
              <w:tc>
                <w:tcPr>
                  <w:tcW w:w="333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1404" w:type="dxa"/>
                </w:tcPr>
                <w:p w:rsidR="00757A31" w:rsidRDefault="00757A3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Протагор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623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«Лишь бытие существует, небытия вовсе нет».</w:t>
                  </w:r>
                </w:p>
              </w:tc>
            </w:tr>
            <w:tr w:rsidR="00757A31" w:rsidTr="00757A31">
              <w:tc>
                <w:tcPr>
                  <w:tcW w:w="333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04" w:type="dxa"/>
                </w:tcPr>
                <w:p w:rsidR="00757A31" w:rsidRDefault="00757A3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Д.</w:t>
                  </w:r>
                </w:p>
              </w:tc>
              <w:tc>
                <w:tcPr>
                  <w:tcW w:w="623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«Все вещи были вперемешку, затем пришел Разум и их упорядочил».</w:t>
                  </w:r>
                </w:p>
              </w:tc>
            </w:tr>
          </w:tbl>
          <w:p w:rsidR="00757A31" w:rsidRDefault="00757A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соответствие.</w:t>
            </w: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Установите соответствие между философом и его учением</w:t>
            </w:r>
          </w:p>
          <w:p w:rsidR="00757A31" w:rsidRDefault="00757A31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868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16"/>
              <w:gridCol w:w="1421"/>
              <w:gridCol w:w="567"/>
              <w:gridCol w:w="6379"/>
            </w:tblGrid>
            <w:tr w:rsidR="00757A31" w:rsidTr="00757A31">
              <w:tc>
                <w:tcPr>
                  <w:tcW w:w="316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1421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Платон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6379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Ничто не возникает из несуществующего и не разрушается в несуществующее. Абсолютное суть атомы и пустота, бытие и небытие.</w:t>
                  </w:r>
                </w:p>
              </w:tc>
            </w:tr>
            <w:tr w:rsidR="00757A31" w:rsidTr="00757A31">
              <w:tc>
                <w:tcPr>
                  <w:tcW w:w="316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1421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Аристотель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6379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Существует два рода бытия, или сущего: подлинное и неподлинное, производное от подлинного. Истинный мир – это мир бестелесных, нематериальных, сверхчувственных сущностей, или идей. Неистинный мир – это мир материальных вещей, производных, вторичных по отношению к идеям.</w:t>
                  </w:r>
                </w:p>
              </w:tc>
            </w:tr>
            <w:tr w:rsidR="00757A31" w:rsidTr="00757A31">
              <w:tc>
                <w:tcPr>
                  <w:tcW w:w="316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1421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Демокрит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6379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Лишь бытие существует, небытия вовсе нет. Истинное бытие едино и неподвижно.</w:t>
                  </w:r>
                </w:p>
              </w:tc>
            </w:tr>
            <w:tr w:rsidR="00757A31" w:rsidTr="00757A31">
              <w:tc>
                <w:tcPr>
                  <w:tcW w:w="316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1421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</w:rPr>
                    <w:t>Парменид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6379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Материальная и формальная причины или материя и форма суть первые причины всего существующего.</w:t>
                  </w:r>
                </w:p>
              </w:tc>
            </w:tr>
            <w:tr w:rsidR="00757A31" w:rsidTr="00757A31">
              <w:tc>
                <w:tcPr>
                  <w:tcW w:w="316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21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Д.</w:t>
                  </w:r>
                </w:p>
              </w:tc>
              <w:tc>
                <w:tcPr>
                  <w:tcW w:w="6379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Философ – это тот, кто стремится к счастью, а оно состоит в невозмутимости и отсутствии страданий.</w:t>
                  </w:r>
                </w:p>
              </w:tc>
            </w:tr>
          </w:tbl>
          <w:p w:rsidR="00757A31" w:rsidRDefault="00757A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rPr>
          <w:trHeight w:val="5437"/>
        </w:trPr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Согласно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Ф.Бэкону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человеческому познанию препятствуют четыре «идола» или «призрака». Установите соответствие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 каждой позиции в левом столбце подберите позицию из правого </w:t>
            </w:r>
            <w:r>
              <w:rPr>
                <w:rFonts w:ascii="Times New Roman" w:eastAsia="Calibri" w:hAnsi="Times New Roman"/>
              </w:rPr>
              <w:t>столбца.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</w:p>
          <w:tbl>
            <w:tblPr>
              <w:tblStyle w:val="af0"/>
              <w:tblW w:w="698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02"/>
              <w:gridCol w:w="1335"/>
              <w:gridCol w:w="567"/>
              <w:gridCol w:w="4678"/>
            </w:tblGrid>
            <w:tr w:rsidR="00757A31">
              <w:tc>
                <w:tcPr>
                  <w:tcW w:w="402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1.</w:t>
                  </w:r>
                </w:p>
              </w:tc>
              <w:tc>
                <w:tcPr>
                  <w:tcW w:w="1335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Призрак рода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А.</w:t>
                  </w:r>
                </w:p>
              </w:tc>
              <w:tc>
                <w:tcPr>
                  <w:tcW w:w="467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Субъективные недостатки отдельного человека, мера учености.</w:t>
                  </w:r>
                </w:p>
              </w:tc>
            </w:tr>
            <w:tr w:rsidR="00757A31">
              <w:tc>
                <w:tcPr>
                  <w:tcW w:w="402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2.</w:t>
                  </w:r>
                </w:p>
              </w:tc>
              <w:tc>
                <w:tcPr>
                  <w:tcW w:w="1335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Призрак пещеры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Б.</w:t>
                  </w:r>
                </w:p>
              </w:tc>
              <w:tc>
                <w:tcPr>
                  <w:tcW w:w="467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Влияние общественного мнения.</w:t>
                  </w:r>
                </w:p>
              </w:tc>
            </w:tr>
            <w:tr w:rsidR="00757A31">
              <w:tc>
                <w:tcPr>
                  <w:tcW w:w="402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3.</w:t>
                  </w:r>
                </w:p>
              </w:tc>
              <w:tc>
                <w:tcPr>
                  <w:tcW w:w="1335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Призрак площади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В.</w:t>
                  </w:r>
                </w:p>
              </w:tc>
              <w:tc>
                <w:tcPr>
                  <w:tcW w:w="467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Плохое установление слов, не соответствующих действительности.</w:t>
                  </w:r>
                </w:p>
              </w:tc>
            </w:tr>
            <w:tr w:rsidR="00757A31">
              <w:tc>
                <w:tcPr>
                  <w:tcW w:w="402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4.</w:t>
                  </w:r>
                </w:p>
              </w:tc>
              <w:tc>
                <w:tcPr>
                  <w:tcW w:w="1335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Призрак театра</w:t>
                  </w: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Г.</w:t>
                  </w:r>
                </w:p>
              </w:tc>
              <w:tc>
                <w:tcPr>
                  <w:tcW w:w="467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Обман органов чувств.</w:t>
                  </w:r>
                </w:p>
              </w:tc>
            </w:tr>
            <w:tr w:rsidR="00757A31">
              <w:tc>
                <w:tcPr>
                  <w:tcW w:w="402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5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6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Д.</w:t>
                  </w:r>
                </w:p>
              </w:tc>
              <w:tc>
                <w:tcPr>
                  <w:tcW w:w="4677" w:type="dxa"/>
                </w:tcPr>
                <w:p w:rsidR="00757A31" w:rsidRDefault="00757A31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</w:rPr>
                    <w:t>Душевные переживания человека.</w:t>
                  </w:r>
                </w:p>
              </w:tc>
            </w:tr>
          </w:tbl>
          <w:p w:rsidR="00757A31" w:rsidRDefault="00757A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Andale Sans UI" w:hAnsi="Times New Roman"/>
              </w:rPr>
            </w:pPr>
            <w:r>
              <w:rPr>
                <w:rFonts w:ascii="Times New Roman" w:eastAsia="Andale Sans UI" w:hAnsi="Times New Roman"/>
              </w:rPr>
              <w:t>Расположите в хронологическом порядке исторически сложившиеся формы мировоззрения.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Религиозное.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Научное.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Философское.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Мифологическое.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Andale Sans UI" w:hAnsi="Times New Roman"/>
              </w:rPr>
              <w:t>Расположите в хронологическом порядке исторические эпохи развития философии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Философия Нового времени.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Античная философия.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Философия эпохи Возрождения.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4. Средневековая философия.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Andale Sans UI" w:hAnsi="Times New Roman"/>
              </w:rPr>
              <w:t>Расположите в хронологическом порядке периоды развития философский идей в Античности и Средневековье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 </w:t>
            </w:r>
            <w:r>
              <w:rPr>
                <w:rFonts w:ascii="Times New Roman" w:eastAsia="Calibri" w:hAnsi="Times New Roman"/>
              </w:rPr>
              <w:t>Сократический.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</w:t>
            </w:r>
            <w:r>
              <w:rPr>
                <w:rFonts w:ascii="Times New Roman" w:eastAsia="Calibri" w:hAnsi="Times New Roman"/>
              </w:rPr>
              <w:t>Патристика.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eastAsia="Calibri" w:hAnsi="Times New Roman"/>
              </w:rPr>
              <w:t>Досократический</w:t>
            </w:r>
            <w:proofErr w:type="spellEnd"/>
            <w:r>
              <w:rPr>
                <w:rFonts w:ascii="Times New Roman" w:eastAsia="Calibri" w:hAnsi="Times New Roman"/>
              </w:rPr>
              <w:t>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4. </w:t>
            </w:r>
            <w:r>
              <w:rPr>
                <w:rFonts w:ascii="Times New Roman" w:eastAsia="Calibri" w:hAnsi="Times New Roman"/>
              </w:rPr>
              <w:t>Схоластика.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Главный вывод автора апории «Ахиллес»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выбора.</w:t>
            </w:r>
          </w:p>
          <w:p w:rsidR="00757A31" w:rsidRDefault="00757A31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Ахиллес догонит черепаху.</w:t>
            </w:r>
          </w:p>
          <w:p w:rsidR="00757A31" w:rsidRDefault="00757A31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Ахиллес никогда (ни при каких условиях) не догонит черепаху.</w:t>
            </w:r>
          </w:p>
          <w:p w:rsidR="00757A31" w:rsidRDefault="00757A31">
            <w:pPr>
              <w:pStyle w:val="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Ахиллес догонит черепаху, если она прекратит свое движение.</w:t>
            </w:r>
          </w:p>
          <w:p w:rsidR="00757A31" w:rsidRDefault="00757A31">
            <w:pPr>
              <w:pStyle w:val="af"/>
              <w:numPr>
                <w:ilvl w:val="0"/>
                <w:numId w:val="2"/>
              </w:numPr>
              <w:spacing w:afterAutospacing="1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 xml:space="preserve"> А</w:t>
            </w:r>
            <w:r>
              <w:rPr>
                <w:rFonts w:ascii="Times New Roman" w:eastAsia="Calibri" w:hAnsi="Times New Roman"/>
                <w:lang w:eastAsia="ru-RU"/>
              </w:rPr>
              <w:t>хиллес не догонит черепаху, если будет двигаться медленнее, чем черепаха.</w:t>
            </w: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Andale Sans UI" w:hAnsi="Times New Roman" w:cs="Times New Roman"/>
              </w:rPr>
              <w:t xml:space="preserve">Как называлась эпоха, в которую произошел переход от </w:t>
            </w:r>
            <w:proofErr w:type="spellStart"/>
            <w:r>
              <w:rPr>
                <w:rFonts w:ascii="Times New Roman" w:eastAsia="Andale Sans UI" w:hAnsi="Times New Roman" w:cs="Times New Roman"/>
              </w:rPr>
              <w:t>теоцентризма</w:t>
            </w:r>
            <w:proofErr w:type="spellEnd"/>
            <w:r>
              <w:rPr>
                <w:rFonts w:ascii="Times New Roman" w:eastAsia="Andale Sans UI" w:hAnsi="Times New Roman" w:cs="Times New Roman"/>
              </w:rPr>
              <w:t xml:space="preserve"> к становлению антропоцентризма?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выбора.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Античность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Средневековье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Возрождение</w:t>
            </w:r>
          </w:p>
          <w:p w:rsidR="00757A31" w:rsidRDefault="00757A31" w:rsidP="0075582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Ново времени</w:t>
            </w: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57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Определите, какому философу принадлежит и что в себе заключает приведённое ниже высказывание: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/>
              </w:rPr>
              <w:t>«Поступай согласно такой максиме, которая в то же время сама может стать всеобщим законом»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выбора.</w:t>
            </w:r>
          </w:p>
          <w:p w:rsidR="00757A31" w:rsidRDefault="00757A31">
            <w:pPr>
              <w:spacing w:after="0" w:line="240" w:lineRule="auto"/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Платон</w:t>
            </w:r>
          </w:p>
          <w:p w:rsidR="00757A31" w:rsidRDefault="00757A31">
            <w:pPr>
              <w:spacing w:after="0" w:line="240" w:lineRule="auto"/>
              <w:ind w:firstLine="35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Г. Лейбниц</w:t>
            </w:r>
          </w:p>
          <w:p w:rsidR="00757A31" w:rsidRDefault="00757A31">
            <w:pPr>
              <w:spacing w:after="0" w:line="240" w:lineRule="auto"/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Г. Гегель</w:t>
            </w:r>
          </w:p>
          <w:p w:rsidR="00757A31" w:rsidRDefault="00757A31" w:rsidP="0075582D">
            <w:pPr>
              <w:spacing w:after="0" w:line="240" w:lineRule="auto"/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И. Кант</w:t>
            </w: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/>
              </w:rPr>
              <w:t>Укажите, какие качества вещей выделял Джон Локк и раскройте характеристики.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Вторичные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Основные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Второстепенные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Первичные</w:t>
            </w:r>
          </w:p>
          <w:p w:rsidR="00757A31" w:rsidRDefault="00757A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Выберите представителей иррационализма, указав в обосновании центральные понятия их философии.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В. Вернадский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 А. Шопенгауэр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К. Циолковский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Ф. Ницше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Andale Sans UI" w:hAnsi="Times New Roman"/>
              </w:rPr>
              <w:t>Выберите два основных направления философии и укажите, результатом решения какого вопроса они являются.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Идеализм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 Эмпиризм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Материализм</w:t>
            </w:r>
          </w:p>
          <w:p w:rsidR="00757A31" w:rsidRDefault="00757A31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Рационализм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</w:rPr>
              <w:t>В чем заключается нравственный долг современных поколений согласно философии Н.Ф. Федорова.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7A31" w:rsidTr="00757A31">
        <w:tc>
          <w:tcPr>
            <w:tcW w:w="777" w:type="dxa"/>
          </w:tcPr>
          <w:p w:rsidR="00757A31" w:rsidRDefault="00757A31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757A31" w:rsidRDefault="00757A31">
            <w:pPr>
              <w:spacing w:after="0" w:line="240" w:lineRule="auto"/>
              <w:ind w:firstLine="357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В каком из направлений философии </w:t>
            </w:r>
            <w:r>
              <w:rPr>
                <w:rFonts w:ascii="Times New Roman" w:eastAsia="Calibri" w:hAnsi="Times New Roman"/>
                <w:lang w:val="en-US"/>
              </w:rPr>
              <w:t>XX</w:t>
            </w:r>
            <w:r>
              <w:rPr>
                <w:rFonts w:ascii="Times New Roman" w:eastAsia="Calibri" w:hAnsi="Times New Roman"/>
              </w:rPr>
              <w:t xml:space="preserve"> века предметом познания являются проблемы человеческого существования.</w:t>
            </w: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757A31" w:rsidRDefault="00757A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26E9" w:rsidRDefault="005726E9">
      <w:pPr>
        <w:spacing w:after="0" w:line="240" w:lineRule="auto"/>
        <w:rPr>
          <w:rFonts w:ascii="Times New Roman" w:hAnsi="Times New Roman" w:cs="Times New Roman"/>
        </w:rPr>
      </w:pPr>
    </w:p>
    <w:sectPr w:rsidR="005726E9" w:rsidSect="00757A31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A0B86"/>
    <w:multiLevelType w:val="multilevel"/>
    <w:tmpl w:val="7FA086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3D84E5B"/>
    <w:multiLevelType w:val="multilevel"/>
    <w:tmpl w:val="646C0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855DC6"/>
    <w:multiLevelType w:val="multilevel"/>
    <w:tmpl w:val="8410DA68"/>
    <w:lvl w:ilvl="0">
      <w:start w:val="1"/>
      <w:numFmt w:val="decimal"/>
      <w:lvlText w:val="%1."/>
      <w:lvlJc w:val="left"/>
      <w:pPr>
        <w:tabs>
          <w:tab w:val="num" w:pos="0"/>
        </w:tabs>
        <w:ind w:left="6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3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E9"/>
    <w:rsid w:val="005726E9"/>
    <w:rsid w:val="0075582D"/>
    <w:rsid w:val="0075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D883"/>
  <w15:docId w15:val="{5C1F797E-D4F0-4C95-AB61-9FCDBB76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3C185-00B0-4B0C-976B-4EA17EDA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Соловьева Наталия Леонидовна</cp:lastModifiedBy>
  <cp:revision>2</cp:revision>
  <dcterms:created xsi:type="dcterms:W3CDTF">2025-04-14T16:50:00Z</dcterms:created>
  <dcterms:modified xsi:type="dcterms:W3CDTF">2025-04-14T16:50:00Z</dcterms:modified>
  <dc:language>ru-RU</dc:language>
</cp:coreProperties>
</file>