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0C75C" w14:textId="77777777" w:rsidR="00791977" w:rsidRPr="00791977" w:rsidRDefault="00791977" w:rsidP="00791977">
      <w:pPr>
        <w:jc w:val="right"/>
      </w:pPr>
      <w:r w:rsidRPr="00791977">
        <w:t>Приложение 4</w:t>
      </w:r>
    </w:p>
    <w:p w14:paraId="24BCF7B4" w14:textId="77777777" w:rsidR="00791977" w:rsidRPr="00791977" w:rsidRDefault="00791977" w:rsidP="00791977">
      <w:pPr>
        <w:jc w:val="right"/>
      </w:pPr>
      <w:r w:rsidRPr="00791977">
        <w:t>к рабочей программе дисциплины</w:t>
      </w:r>
    </w:p>
    <w:p w14:paraId="48E4AA43" w14:textId="6933A284" w:rsidR="003455EC" w:rsidRPr="00791977" w:rsidRDefault="00791977" w:rsidP="00791977">
      <w:pPr>
        <w:jc w:val="right"/>
        <w:rPr>
          <w:b/>
        </w:rPr>
      </w:pPr>
      <w:r w:rsidRPr="00791977">
        <w:t>ГОСУДАРСТВЕННОЕ РЕГУЛИРОВАНИЕ ЭКОНОМИКИ</w:t>
      </w:r>
    </w:p>
    <w:p w14:paraId="0764B9D0" w14:textId="77777777" w:rsidR="003455EC" w:rsidRPr="00791977" w:rsidRDefault="003455EC">
      <w:pPr>
        <w:jc w:val="center"/>
        <w:rPr>
          <w:b/>
        </w:rPr>
      </w:pPr>
    </w:p>
    <w:p w14:paraId="3E392280" w14:textId="77777777" w:rsidR="003455EC" w:rsidRPr="00791977" w:rsidRDefault="003455EC">
      <w:pPr>
        <w:jc w:val="center"/>
        <w:rPr>
          <w:b/>
        </w:rPr>
      </w:pPr>
    </w:p>
    <w:p w14:paraId="30ED5C59" w14:textId="77777777" w:rsidR="003455EC" w:rsidRPr="00791977" w:rsidRDefault="003455EC">
      <w:pPr>
        <w:jc w:val="center"/>
        <w:rPr>
          <w:b/>
        </w:rPr>
      </w:pPr>
    </w:p>
    <w:p w14:paraId="1CFC7FA0" w14:textId="77777777" w:rsidR="003455EC" w:rsidRPr="00791977" w:rsidRDefault="003455EC">
      <w:pPr>
        <w:jc w:val="center"/>
        <w:rPr>
          <w:b/>
        </w:rPr>
      </w:pPr>
    </w:p>
    <w:p w14:paraId="1DB8E6EF" w14:textId="77777777" w:rsidR="003455EC" w:rsidRPr="00791977" w:rsidRDefault="003455EC">
      <w:pPr>
        <w:jc w:val="center"/>
        <w:rPr>
          <w:b/>
        </w:rPr>
      </w:pPr>
    </w:p>
    <w:p w14:paraId="59800F14" w14:textId="77777777" w:rsidR="003455EC" w:rsidRPr="00791977" w:rsidRDefault="003455EC">
      <w:pPr>
        <w:jc w:val="center"/>
        <w:rPr>
          <w:b/>
        </w:rPr>
      </w:pPr>
    </w:p>
    <w:p w14:paraId="20CF4B35" w14:textId="77777777" w:rsidR="003455EC" w:rsidRPr="00791977" w:rsidRDefault="003455EC">
      <w:pPr>
        <w:jc w:val="center"/>
        <w:rPr>
          <w:b/>
        </w:rPr>
      </w:pPr>
    </w:p>
    <w:p w14:paraId="4B84FB08" w14:textId="77777777" w:rsidR="003455EC" w:rsidRPr="00791977" w:rsidRDefault="003455EC">
      <w:pPr>
        <w:jc w:val="center"/>
        <w:rPr>
          <w:b/>
        </w:rPr>
      </w:pPr>
    </w:p>
    <w:p w14:paraId="479F4663" w14:textId="77777777" w:rsidR="003455EC" w:rsidRPr="00791977" w:rsidRDefault="003455EC">
      <w:pPr>
        <w:jc w:val="center"/>
        <w:rPr>
          <w:b/>
        </w:rPr>
      </w:pPr>
    </w:p>
    <w:p w14:paraId="445C0DB2" w14:textId="77777777" w:rsidR="003455EC" w:rsidRPr="00791977" w:rsidRDefault="003455EC">
      <w:pPr>
        <w:jc w:val="center"/>
        <w:rPr>
          <w:b/>
        </w:rPr>
      </w:pPr>
    </w:p>
    <w:p w14:paraId="1A863551" w14:textId="77777777" w:rsidR="003455EC" w:rsidRPr="00791977" w:rsidRDefault="003455EC">
      <w:pPr>
        <w:jc w:val="center"/>
        <w:rPr>
          <w:b/>
        </w:rPr>
      </w:pPr>
    </w:p>
    <w:p w14:paraId="29B81B20" w14:textId="77777777" w:rsidR="003455EC" w:rsidRPr="00791977" w:rsidRDefault="003455EC">
      <w:pPr>
        <w:jc w:val="center"/>
        <w:rPr>
          <w:b/>
        </w:rPr>
      </w:pPr>
    </w:p>
    <w:p w14:paraId="16F56508" w14:textId="77777777" w:rsidR="003455EC" w:rsidRPr="00791977" w:rsidRDefault="00D83697">
      <w:pPr>
        <w:spacing w:after="200" w:line="276" w:lineRule="auto"/>
        <w:jc w:val="center"/>
        <w:rPr>
          <w:b/>
          <w:bCs/>
        </w:rPr>
      </w:pPr>
      <w:r w:rsidRPr="00791977">
        <w:rPr>
          <w:b/>
          <w:bCs/>
        </w:rPr>
        <w:t>ФОНД ОЦЕНОЧНЫХ СРЕДСТВ</w:t>
      </w:r>
    </w:p>
    <w:p w14:paraId="5F31A58B" w14:textId="77777777" w:rsidR="003455EC" w:rsidRPr="00791977" w:rsidRDefault="003455EC">
      <w:pPr>
        <w:spacing w:after="200" w:line="276" w:lineRule="auto"/>
        <w:rPr>
          <w:bCs/>
        </w:rPr>
      </w:pPr>
    </w:p>
    <w:p w14:paraId="0EA8A3D6" w14:textId="77777777" w:rsidR="003455EC" w:rsidRPr="00791977" w:rsidRDefault="00D83697">
      <w:pPr>
        <w:spacing w:after="200" w:line="276" w:lineRule="auto"/>
        <w:jc w:val="center"/>
        <w:rPr>
          <w:bCs/>
        </w:rPr>
      </w:pPr>
      <w:r w:rsidRPr="00791977">
        <w:rPr>
          <w:bCs/>
        </w:rPr>
        <w:t>по дисциплине</w:t>
      </w:r>
    </w:p>
    <w:p w14:paraId="76A1F027" w14:textId="77777777" w:rsidR="003455EC" w:rsidRPr="001736D9" w:rsidRDefault="00D83697">
      <w:pPr>
        <w:pBdr>
          <w:bottom w:val="single" w:sz="4" w:space="1" w:color="000000"/>
        </w:pBdr>
        <w:jc w:val="center"/>
        <w:rPr>
          <w:b/>
          <w:color w:val="000000"/>
          <w:szCs w:val="20"/>
        </w:rPr>
      </w:pPr>
      <w:r w:rsidRPr="001736D9">
        <w:rPr>
          <w:b/>
          <w:color w:val="000000"/>
          <w:szCs w:val="20"/>
        </w:rPr>
        <w:t>ГОСУДАРСТВЕННОЕ РЕГУЛИРОВАНИЕ ЭКОНОМИКИ</w:t>
      </w:r>
    </w:p>
    <w:p w14:paraId="3D86F6D6" w14:textId="77777777" w:rsidR="003455EC" w:rsidRPr="00791977" w:rsidRDefault="003455EC">
      <w:pPr>
        <w:pBdr>
          <w:bottom w:val="single" w:sz="4" w:space="1" w:color="000000"/>
        </w:pBdr>
        <w:jc w:val="center"/>
        <w:rPr>
          <w:b/>
          <w:bCs/>
          <w:sz w:val="32"/>
        </w:rPr>
      </w:pPr>
    </w:p>
    <w:p w14:paraId="7DB85484" w14:textId="77777777" w:rsidR="003455EC" w:rsidRPr="00791977" w:rsidRDefault="00D83697">
      <w:pPr>
        <w:pBdr>
          <w:bottom w:val="single" w:sz="4" w:space="1" w:color="000000"/>
        </w:pBdr>
        <w:jc w:val="both"/>
        <w:rPr>
          <w:bCs/>
        </w:rPr>
      </w:pPr>
      <w:r w:rsidRPr="00791977">
        <w:rPr>
          <w:bCs/>
        </w:rPr>
        <w:t xml:space="preserve">Направление подготовки: </w:t>
      </w:r>
      <w:r w:rsidRPr="00791977">
        <w:rPr>
          <w:bCs/>
        </w:rPr>
        <w:tab/>
      </w:r>
      <w:r w:rsidRPr="00791977">
        <w:rPr>
          <w:b/>
          <w:bCs/>
        </w:rPr>
        <w:t>38.05.01 Экономическая безопасность</w:t>
      </w:r>
    </w:p>
    <w:p w14:paraId="238F57EC" w14:textId="77777777" w:rsidR="003455EC" w:rsidRPr="00791977" w:rsidRDefault="003455EC">
      <w:pPr>
        <w:spacing w:after="200" w:line="276" w:lineRule="auto"/>
        <w:rPr>
          <w:bCs/>
        </w:rPr>
      </w:pPr>
    </w:p>
    <w:p w14:paraId="4D2CB7E6" w14:textId="77777777" w:rsidR="003455EC" w:rsidRPr="00791977" w:rsidRDefault="00D83697">
      <w:pPr>
        <w:pBdr>
          <w:bottom w:val="single" w:sz="4" w:space="1" w:color="000000"/>
        </w:pBdr>
        <w:jc w:val="both"/>
        <w:rPr>
          <w:bCs/>
        </w:rPr>
      </w:pPr>
      <w:r w:rsidRPr="00791977">
        <w:rPr>
          <w:bCs/>
        </w:rPr>
        <w:t xml:space="preserve">Профиль подготовки: </w:t>
      </w:r>
      <w:r w:rsidRPr="00791977">
        <w:rPr>
          <w:bCs/>
        </w:rPr>
        <w:tab/>
        <w:t>Экономико-правовое обеспечение экономической безопасности</w:t>
      </w:r>
    </w:p>
    <w:p w14:paraId="4797D11D" w14:textId="77777777" w:rsidR="003455EC" w:rsidRPr="00791977" w:rsidRDefault="003455EC">
      <w:pPr>
        <w:spacing w:after="200" w:line="276" w:lineRule="auto"/>
        <w:rPr>
          <w:bCs/>
        </w:rPr>
      </w:pPr>
    </w:p>
    <w:p w14:paraId="263E2838" w14:textId="77777777" w:rsidR="003455EC" w:rsidRPr="00791977" w:rsidRDefault="00D83697">
      <w:pPr>
        <w:pBdr>
          <w:bottom w:val="single" w:sz="4" w:space="1" w:color="000000"/>
        </w:pBdr>
        <w:jc w:val="both"/>
        <w:rPr>
          <w:bCs/>
        </w:rPr>
      </w:pPr>
      <w:r w:rsidRPr="00791977">
        <w:rPr>
          <w:bCs/>
        </w:rPr>
        <w:t xml:space="preserve">Уровень высшего образования: </w:t>
      </w:r>
      <w:r w:rsidRPr="00791977">
        <w:rPr>
          <w:bCs/>
        </w:rPr>
        <w:tab/>
      </w:r>
      <w:r w:rsidRPr="00791977">
        <w:t>Специалитет</w:t>
      </w:r>
    </w:p>
    <w:p w14:paraId="3999A849" w14:textId="77777777" w:rsidR="003455EC" w:rsidRPr="00791977" w:rsidRDefault="003455EC">
      <w:pPr>
        <w:spacing w:after="200" w:line="276" w:lineRule="auto"/>
        <w:rPr>
          <w:bCs/>
        </w:rPr>
      </w:pPr>
    </w:p>
    <w:p w14:paraId="56D9DE59" w14:textId="77777777" w:rsidR="003455EC" w:rsidRPr="00791977" w:rsidRDefault="00D83697">
      <w:pPr>
        <w:pBdr>
          <w:bottom w:val="single" w:sz="4" w:space="1" w:color="000000"/>
        </w:pBdr>
        <w:jc w:val="both"/>
        <w:rPr>
          <w:bCs/>
        </w:rPr>
      </w:pPr>
      <w:r w:rsidRPr="00791977">
        <w:rPr>
          <w:bCs/>
        </w:rPr>
        <w:t xml:space="preserve">Форма обучения: </w:t>
      </w:r>
      <w:r w:rsidRPr="00791977">
        <w:rPr>
          <w:bCs/>
        </w:rPr>
        <w:tab/>
      </w:r>
      <w:r w:rsidRPr="00791977">
        <w:rPr>
          <w:bCs/>
        </w:rPr>
        <w:tab/>
      </w:r>
      <w:r w:rsidRPr="00791977">
        <w:rPr>
          <w:bCs/>
        </w:rPr>
        <w:tab/>
      </w:r>
      <w:r w:rsidRPr="00791977">
        <w:t>Очная</w:t>
      </w:r>
    </w:p>
    <w:p w14:paraId="7F33D066" w14:textId="77777777" w:rsidR="003455EC" w:rsidRPr="00791977" w:rsidRDefault="003455EC">
      <w:pPr>
        <w:spacing w:after="200" w:line="276" w:lineRule="auto"/>
        <w:rPr>
          <w:bCs/>
        </w:rPr>
      </w:pPr>
    </w:p>
    <w:p w14:paraId="01CED19E" w14:textId="77777777" w:rsidR="003455EC" w:rsidRPr="00791977" w:rsidRDefault="003455EC">
      <w:pPr>
        <w:spacing w:after="200" w:line="276" w:lineRule="auto"/>
        <w:rPr>
          <w:bCs/>
        </w:rPr>
      </w:pPr>
    </w:p>
    <w:p w14:paraId="764C57E9" w14:textId="77777777" w:rsidR="003455EC" w:rsidRPr="00791977" w:rsidRDefault="003455EC">
      <w:pPr>
        <w:spacing w:after="200" w:line="276" w:lineRule="auto"/>
        <w:rPr>
          <w:bCs/>
        </w:rPr>
      </w:pPr>
    </w:p>
    <w:p w14:paraId="69D58AB8" w14:textId="77777777" w:rsidR="003455EC" w:rsidRPr="00791977" w:rsidRDefault="003455EC">
      <w:pPr>
        <w:spacing w:after="200" w:line="276" w:lineRule="auto"/>
        <w:rPr>
          <w:bCs/>
        </w:rPr>
      </w:pPr>
    </w:p>
    <w:p w14:paraId="4037962D" w14:textId="77777777" w:rsidR="003455EC" w:rsidRPr="00791977" w:rsidRDefault="003455EC">
      <w:pPr>
        <w:spacing w:after="200" w:line="276" w:lineRule="auto"/>
        <w:rPr>
          <w:bCs/>
        </w:rPr>
      </w:pPr>
    </w:p>
    <w:p w14:paraId="2F891451" w14:textId="77777777" w:rsidR="003455EC" w:rsidRPr="00791977" w:rsidRDefault="003455EC">
      <w:pPr>
        <w:spacing w:after="200" w:line="276" w:lineRule="auto"/>
        <w:rPr>
          <w:bCs/>
        </w:rPr>
      </w:pPr>
    </w:p>
    <w:p w14:paraId="38DD2458" w14:textId="77777777" w:rsidR="003455EC" w:rsidRPr="00791977" w:rsidRDefault="003455EC">
      <w:pPr>
        <w:spacing w:after="200" w:line="276" w:lineRule="auto"/>
        <w:rPr>
          <w:bCs/>
        </w:rPr>
      </w:pPr>
    </w:p>
    <w:p w14:paraId="16C8114C" w14:textId="77777777" w:rsidR="003455EC" w:rsidRPr="00791977" w:rsidRDefault="003455EC">
      <w:pPr>
        <w:spacing w:after="200" w:line="276" w:lineRule="auto"/>
        <w:rPr>
          <w:bCs/>
        </w:rPr>
      </w:pPr>
    </w:p>
    <w:p w14:paraId="144C5579" w14:textId="77777777" w:rsidR="003455EC" w:rsidRPr="00791977" w:rsidRDefault="00D83697">
      <w:pPr>
        <w:jc w:val="center"/>
        <w:rPr>
          <w:bCs/>
        </w:rPr>
      </w:pPr>
      <w:r w:rsidRPr="00791977">
        <w:rPr>
          <w:bCs/>
        </w:rPr>
        <w:t>Санкт-Петербург</w:t>
      </w:r>
    </w:p>
    <w:p w14:paraId="4F77B3A9" w14:textId="77777777" w:rsidR="003455EC" w:rsidRPr="00791977" w:rsidRDefault="00D83697">
      <w:pPr>
        <w:jc w:val="center"/>
        <w:rPr>
          <w:bCs/>
        </w:rPr>
        <w:sectPr w:rsidR="003455EC" w:rsidRPr="00791977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791977">
        <w:rPr>
          <w:bCs/>
        </w:rPr>
        <w:t>2022 г.</w:t>
      </w:r>
      <w:bookmarkEnd w:id="0"/>
    </w:p>
    <w:p w14:paraId="74266F12" w14:textId="5B1938BE" w:rsidR="003455EC" w:rsidRPr="001736D9" w:rsidRDefault="00D83697">
      <w:pPr>
        <w:jc w:val="both"/>
        <w:rPr>
          <w:color w:val="000000"/>
        </w:rPr>
      </w:pPr>
      <w:r w:rsidRPr="001736D9">
        <w:rPr>
          <w:color w:val="000000"/>
        </w:rPr>
        <w:lastRenderedPageBreak/>
        <w:t>ОПК-1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</w:t>
      </w:r>
      <w:r w:rsidRPr="001736D9">
        <w:rPr>
          <w:color w:val="000000"/>
        </w:rPr>
        <w:t>таты</w:t>
      </w:r>
      <w:r w:rsidR="001736D9" w:rsidRPr="001736D9">
        <w:rPr>
          <w:color w:val="000000"/>
        </w:rPr>
        <w:t>.</w:t>
      </w:r>
    </w:p>
    <w:p w14:paraId="71A2C203" w14:textId="77777777" w:rsidR="001736D9" w:rsidRPr="00791977" w:rsidRDefault="001736D9">
      <w:pPr>
        <w:jc w:val="both"/>
      </w:pPr>
    </w:p>
    <w:tbl>
      <w:tblPr>
        <w:tblStyle w:val="af2"/>
        <w:tblW w:w="1048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08"/>
      </w:tblGrid>
      <w:tr w:rsidR="00AD380F" w:rsidRPr="00791977" w14:paraId="0BEED13E" w14:textId="77777777" w:rsidTr="00AD380F">
        <w:trPr>
          <w:tblHeader/>
        </w:trPr>
        <w:tc>
          <w:tcPr>
            <w:tcW w:w="777" w:type="dxa"/>
            <w:vAlign w:val="center"/>
          </w:tcPr>
          <w:p w14:paraId="2397C7BE" w14:textId="77777777" w:rsidR="00AD380F" w:rsidRPr="00791977" w:rsidRDefault="00AD380F">
            <w:pPr>
              <w:jc w:val="center"/>
              <w:rPr>
                <w:sz w:val="20"/>
                <w:szCs w:val="20"/>
              </w:rPr>
            </w:pPr>
            <w:r w:rsidRPr="00791977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vAlign w:val="center"/>
          </w:tcPr>
          <w:p w14:paraId="10D6921A" w14:textId="77777777" w:rsidR="00AD380F" w:rsidRPr="00791977" w:rsidRDefault="00AD380F">
            <w:pPr>
              <w:jc w:val="center"/>
              <w:rPr>
                <w:sz w:val="20"/>
                <w:szCs w:val="20"/>
              </w:rPr>
            </w:pPr>
            <w:r w:rsidRPr="00791977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AD380F" w:rsidRPr="00791977" w14:paraId="41777A69" w14:textId="77777777" w:rsidTr="00AD380F">
        <w:trPr>
          <w:trHeight w:val="3812"/>
        </w:trPr>
        <w:tc>
          <w:tcPr>
            <w:tcW w:w="777" w:type="dxa"/>
          </w:tcPr>
          <w:p w14:paraId="63DDE78D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5308F69F" w14:textId="77777777" w:rsidR="00AD380F" w:rsidRPr="00791977" w:rsidRDefault="00AD380F">
            <w:pPr>
              <w:ind w:firstLine="318"/>
              <w:jc w:val="both"/>
            </w:pPr>
            <w:r w:rsidRPr="00791977">
              <w:t>Прочитайте текст и установите соответствие</w:t>
            </w:r>
          </w:p>
          <w:p w14:paraId="19EA08E8" w14:textId="77777777" w:rsidR="00AD380F" w:rsidRPr="00791977" w:rsidRDefault="00AD380F">
            <w:pPr>
              <w:rPr>
                <w:sz w:val="22"/>
                <w:szCs w:val="22"/>
              </w:rPr>
            </w:pPr>
            <w:r w:rsidRPr="00791977">
              <w:rPr>
                <w:color w:val="000000"/>
                <w:sz w:val="22"/>
                <w:szCs w:val="22"/>
              </w:rPr>
              <w:t>Методы государственного регулирования экономики бывает косвенное и прямое. Установите соотношение</w:t>
            </w:r>
            <w:r w:rsidRPr="00791977">
              <w:rPr>
                <w:sz w:val="22"/>
                <w:szCs w:val="22"/>
              </w:rPr>
              <w:t>:</w:t>
            </w:r>
          </w:p>
          <w:tbl>
            <w:tblPr>
              <w:tblStyle w:val="af2"/>
              <w:tblW w:w="924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3246"/>
              <w:gridCol w:w="567"/>
              <w:gridCol w:w="5097"/>
            </w:tblGrid>
            <w:tr w:rsidR="00AD380F" w:rsidRPr="00791977" w14:paraId="09D861F3" w14:textId="77777777" w:rsidTr="00AD380F">
              <w:tc>
                <w:tcPr>
                  <w:tcW w:w="334" w:type="dxa"/>
                </w:tcPr>
                <w:p w14:paraId="42646946" w14:textId="77777777" w:rsidR="00AD380F" w:rsidRPr="00791977" w:rsidRDefault="00AD380F">
                  <w:r w:rsidRPr="00791977">
                    <w:t>1.</w:t>
                  </w:r>
                </w:p>
              </w:tc>
              <w:tc>
                <w:tcPr>
                  <w:tcW w:w="3246" w:type="dxa"/>
                  <w:vAlign w:val="center"/>
                </w:tcPr>
                <w:p w14:paraId="212776BA" w14:textId="335991F6" w:rsidR="00AD380F" w:rsidRPr="00791977" w:rsidRDefault="00AD380F">
                  <w:r w:rsidRPr="00791977">
                    <w:rPr>
                      <w:rFonts w:eastAsia="Andale Sans UI"/>
                      <w:kern w:val="2"/>
                      <w:sz w:val="22"/>
                      <w:szCs w:val="22"/>
                    </w:rPr>
                    <w:t xml:space="preserve">Прямое регулирование </w:t>
                  </w:r>
                </w:p>
              </w:tc>
              <w:tc>
                <w:tcPr>
                  <w:tcW w:w="567" w:type="dxa"/>
                </w:tcPr>
                <w:p w14:paraId="02027E50" w14:textId="77777777" w:rsidR="00AD380F" w:rsidRPr="00791977" w:rsidRDefault="00AD380F">
                  <w:r w:rsidRPr="00791977">
                    <w:t>А.</w:t>
                  </w:r>
                </w:p>
              </w:tc>
              <w:tc>
                <w:tcPr>
                  <w:tcW w:w="5097" w:type="dxa"/>
                  <w:vAlign w:val="center"/>
                </w:tcPr>
                <w:p w14:paraId="34B47424" w14:textId="251D743F" w:rsidR="00AD380F" w:rsidRPr="00791977" w:rsidRDefault="00AD380F">
                  <w:r w:rsidRPr="00791977">
                    <w:rPr>
                      <w:rFonts w:eastAsia="Andale Sans UI"/>
                      <w:kern w:val="2"/>
                      <w:sz w:val="22"/>
                      <w:szCs w:val="22"/>
                    </w:rPr>
                    <w:t>использование административно-правовых методов. Здесь государство выступает как субъект власти и диктует участникам экономики правила поведения</w:t>
                  </w:r>
                </w:p>
              </w:tc>
            </w:tr>
            <w:tr w:rsidR="00AD380F" w:rsidRPr="00791977" w14:paraId="0FBEFD10" w14:textId="77777777" w:rsidTr="00AD380F">
              <w:tc>
                <w:tcPr>
                  <w:tcW w:w="334" w:type="dxa"/>
                </w:tcPr>
                <w:p w14:paraId="4D325BBA" w14:textId="77777777" w:rsidR="00AD380F" w:rsidRPr="00791977" w:rsidRDefault="00AD380F">
                  <w:r w:rsidRPr="00791977">
                    <w:t>2.</w:t>
                  </w:r>
                </w:p>
              </w:tc>
              <w:tc>
                <w:tcPr>
                  <w:tcW w:w="3246" w:type="dxa"/>
                  <w:vAlign w:val="center"/>
                </w:tcPr>
                <w:p w14:paraId="1FF5CE1B" w14:textId="3A95F9CB" w:rsidR="00AD380F" w:rsidRPr="00791977" w:rsidRDefault="00AD380F">
                  <w:r w:rsidRPr="00791977">
                    <w:rPr>
                      <w:sz w:val="22"/>
                      <w:szCs w:val="22"/>
                    </w:rPr>
                    <w:t xml:space="preserve">Косвенное регулирование </w:t>
                  </w:r>
                </w:p>
              </w:tc>
              <w:tc>
                <w:tcPr>
                  <w:tcW w:w="567" w:type="dxa"/>
                </w:tcPr>
                <w:p w14:paraId="33F0ABFD" w14:textId="77777777" w:rsidR="00AD380F" w:rsidRPr="00791977" w:rsidRDefault="00AD380F">
                  <w:r w:rsidRPr="00791977">
                    <w:t>Б.</w:t>
                  </w:r>
                </w:p>
              </w:tc>
              <w:tc>
                <w:tcPr>
                  <w:tcW w:w="5097" w:type="dxa"/>
                  <w:vAlign w:val="center"/>
                </w:tcPr>
                <w:p w14:paraId="3302DC02" w14:textId="2B39E9BD" w:rsidR="00AD380F" w:rsidRPr="00791977" w:rsidRDefault="00AD380F">
                  <w:r w:rsidRPr="00791977">
                    <w:rPr>
                      <w:rFonts w:eastAsia="Andale Sans UI"/>
                      <w:kern w:val="2"/>
                      <w:sz w:val="22"/>
                      <w:szCs w:val="22"/>
                    </w:rPr>
                    <w:t xml:space="preserve">использование экономических методов. Государство выступает как один из участников экономической жизни и регулирует её не прямыми указаниями. </w:t>
                  </w:r>
                </w:p>
              </w:tc>
            </w:tr>
            <w:tr w:rsidR="00AD380F" w:rsidRPr="00791977" w14:paraId="2B657513" w14:textId="77777777" w:rsidTr="00AD380F">
              <w:tc>
                <w:tcPr>
                  <w:tcW w:w="334" w:type="dxa"/>
                </w:tcPr>
                <w:p w14:paraId="05AA6783" w14:textId="706C714B" w:rsidR="00AD380F" w:rsidRPr="00791977" w:rsidRDefault="00AD380F">
                  <w:r w:rsidRPr="00791977">
                    <w:t>3.</w:t>
                  </w:r>
                </w:p>
              </w:tc>
              <w:tc>
                <w:tcPr>
                  <w:tcW w:w="3246" w:type="dxa"/>
                  <w:vAlign w:val="center"/>
                </w:tcPr>
                <w:p w14:paraId="7551BAAB" w14:textId="74B61C92" w:rsidR="00AD380F" w:rsidRPr="00791977" w:rsidRDefault="00AD380F">
                  <w:pPr>
                    <w:rPr>
                      <w:sz w:val="22"/>
                      <w:szCs w:val="22"/>
                    </w:rPr>
                  </w:pPr>
                  <w:r w:rsidRPr="00791977">
                    <w:rPr>
                      <w:sz w:val="22"/>
                      <w:szCs w:val="22"/>
                    </w:rPr>
                    <w:t xml:space="preserve">Правовое </w:t>
                  </w:r>
                </w:p>
              </w:tc>
              <w:tc>
                <w:tcPr>
                  <w:tcW w:w="567" w:type="dxa"/>
                </w:tcPr>
                <w:p w14:paraId="5B732728" w14:textId="0980CFA1" w:rsidR="00AD380F" w:rsidRPr="00791977" w:rsidRDefault="00AD380F">
                  <w:r w:rsidRPr="00791977">
                    <w:t>В.</w:t>
                  </w:r>
                </w:p>
              </w:tc>
              <w:tc>
                <w:tcPr>
                  <w:tcW w:w="5097" w:type="dxa"/>
                  <w:vAlign w:val="center"/>
                </w:tcPr>
                <w:p w14:paraId="6BB21F3E" w14:textId="1D25F598" w:rsidR="00AD380F" w:rsidRPr="00791977" w:rsidRDefault="00AD380F">
                  <w:pPr>
                    <w:rPr>
                      <w:rFonts w:eastAsia="Andale Sans UI"/>
                      <w:kern w:val="2"/>
                      <w:sz w:val="22"/>
                      <w:szCs w:val="22"/>
                    </w:rPr>
                  </w:pPr>
                  <w:r w:rsidRPr="00791977">
                    <w:rPr>
                      <w:rFonts w:eastAsia="Andale Sans UI"/>
                      <w:kern w:val="2"/>
                      <w:sz w:val="22"/>
                      <w:szCs w:val="22"/>
                    </w:rPr>
                    <w:t>Гражданское и хозяйственное законодательство, устанавливающее систему норм и правил</w:t>
                  </w:r>
                </w:p>
              </w:tc>
            </w:tr>
            <w:tr w:rsidR="00AD380F" w:rsidRPr="00791977" w14:paraId="0DCA1EDB" w14:textId="77777777" w:rsidTr="00AD380F">
              <w:tc>
                <w:tcPr>
                  <w:tcW w:w="334" w:type="dxa"/>
                </w:tcPr>
                <w:p w14:paraId="7F3783D4" w14:textId="77777777" w:rsidR="00AD380F" w:rsidRPr="00791977" w:rsidRDefault="00AD380F"/>
              </w:tc>
              <w:tc>
                <w:tcPr>
                  <w:tcW w:w="3246" w:type="dxa"/>
                  <w:vAlign w:val="center"/>
                </w:tcPr>
                <w:p w14:paraId="0FC94B5D" w14:textId="77777777" w:rsidR="00AD380F" w:rsidRPr="00791977" w:rsidRDefault="00AD380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</w:tcPr>
                <w:p w14:paraId="385CDF44" w14:textId="2BF055A4" w:rsidR="00AD380F" w:rsidRPr="00791977" w:rsidRDefault="00AD380F">
                  <w:r w:rsidRPr="00791977">
                    <w:t>Г.</w:t>
                  </w:r>
                </w:p>
              </w:tc>
              <w:tc>
                <w:tcPr>
                  <w:tcW w:w="5097" w:type="dxa"/>
                  <w:vAlign w:val="center"/>
                </w:tcPr>
                <w:p w14:paraId="5DEDFB2F" w14:textId="47B953F7" w:rsidR="00AD380F" w:rsidRPr="00791977" w:rsidRDefault="00AD380F">
                  <w:pPr>
                    <w:rPr>
                      <w:rFonts w:eastAsia="Andale Sans UI"/>
                      <w:kern w:val="2"/>
                      <w:sz w:val="22"/>
                      <w:szCs w:val="22"/>
                    </w:rPr>
                  </w:pPr>
                  <w:r w:rsidRPr="00791977">
                    <w:rPr>
                      <w:rFonts w:eastAsia="Andale Sans UI"/>
                      <w:kern w:val="2"/>
                      <w:sz w:val="22"/>
                      <w:szCs w:val="22"/>
                    </w:rPr>
                    <w:t>лицензирование отдельных видов деятельности, применение экспортных и импортных квот, квотирование рабочих мест, замораживание цен</w:t>
                  </w:r>
                </w:p>
              </w:tc>
            </w:tr>
          </w:tbl>
          <w:p w14:paraId="2CFF1B77" w14:textId="77777777" w:rsidR="00AD380F" w:rsidRPr="00791977" w:rsidRDefault="00AD380F"/>
        </w:tc>
      </w:tr>
      <w:tr w:rsidR="00AD380F" w:rsidRPr="00791977" w14:paraId="51A51319" w14:textId="77777777" w:rsidTr="00AD380F">
        <w:trPr>
          <w:trHeight w:val="3667"/>
        </w:trPr>
        <w:tc>
          <w:tcPr>
            <w:tcW w:w="777" w:type="dxa"/>
          </w:tcPr>
          <w:p w14:paraId="1F9FEC42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553758D9" w14:textId="77777777" w:rsidR="00AD380F" w:rsidRPr="00791977" w:rsidRDefault="00AD380F">
            <w:r w:rsidRPr="00791977">
              <w:t>Прочитайте текст и установите соответствие</w:t>
            </w:r>
          </w:p>
          <w:p w14:paraId="47585180" w14:textId="77777777" w:rsidR="00AD380F" w:rsidRPr="00791977" w:rsidRDefault="00AD380F">
            <w:r w:rsidRPr="00791977">
              <w:t>В рамках косвенного регулирования экономики выделяют денежно-кредитную и бюджетно-налоговую. Установите соотношение:</w:t>
            </w:r>
          </w:p>
          <w:tbl>
            <w:tblPr>
              <w:tblStyle w:val="af2"/>
              <w:tblW w:w="9527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3242"/>
              <w:gridCol w:w="431"/>
              <w:gridCol w:w="5522"/>
            </w:tblGrid>
            <w:tr w:rsidR="00AD380F" w:rsidRPr="00791977" w14:paraId="5B2279B1" w14:textId="77777777" w:rsidTr="00AD380F">
              <w:tc>
                <w:tcPr>
                  <w:tcW w:w="332" w:type="dxa"/>
                </w:tcPr>
                <w:p w14:paraId="223B7F15" w14:textId="77777777" w:rsidR="00AD380F" w:rsidRPr="00791977" w:rsidRDefault="00AD380F">
                  <w:r w:rsidRPr="00791977">
                    <w:t>1.</w:t>
                  </w:r>
                </w:p>
              </w:tc>
              <w:tc>
                <w:tcPr>
                  <w:tcW w:w="3242" w:type="dxa"/>
                  <w:vAlign w:val="center"/>
                </w:tcPr>
                <w:p w14:paraId="5F870B77" w14:textId="02184A26" w:rsidR="00AD380F" w:rsidRPr="00791977" w:rsidRDefault="00AD380F">
                  <w:r w:rsidRPr="00791977">
                    <w:rPr>
                      <w:sz w:val="22"/>
                      <w:szCs w:val="22"/>
                    </w:rPr>
                    <w:t xml:space="preserve">Денежно-кредитная </w:t>
                  </w:r>
                </w:p>
              </w:tc>
              <w:tc>
                <w:tcPr>
                  <w:tcW w:w="431" w:type="dxa"/>
                </w:tcPr>
                <w:p w14:paraId="5ACFAEF8" w14:textId="77777777" w:rsidR="00AD380F" w:rsidRPr="00791977" w:rsidRDefault="00AD380F">
                  <w:r w:rsidRPr="00791977">
                    <w:t>А.</w:t>
                  </w:r>
                </w:p>
              </w:tc>
              <w:tc>
                <w:tcPr>
                  <w:tcW w:w="5522" w:type="dxa"/>
                  <w:vAlign w:val="center"/>
                </w:tcPr>
                <w:p w14:paraId="6C7838A8" w14:textId="5E9E81F2" w:rsidR="00AD380F" w:rsidRPr="00791977" w:rsidRDefault="00AD380F">
                  <w:r w:rsidRPr="00791977">
                    <w:rPr>
                      <w:sz w:val="22"/>
                      <w:szCs w:val="22"/>
                    </w:rPr>
                    <w:t xml:space="preserve"> регулирует баланс государственного бюджета и налогообложение и проводится правительством </w:t>
                  </w:r>
                </w:p>
              </w:tc>
            </w:tr>
            <w:tr w:rsidR="00AD380F" w:rsidRPr="00791977" w14:paraId="5A0DF554" w14:textId="77777777" w:rsidTr="00AD380F">
              <w:tc>
                <w:tcPr>
                  <w:tcW w:w="332" w:type="dxa"/>
                </w:tcPr>
                <w:p w14:paraId="54A37475" w14:textId="77777777" w:rsidR="00AD380F" w:rsidRPr="00791977" w:rsidRDefault="00AD380F">
                  <w:r w:rsidRPr="00791977">
                    <w:t>2.</w:t>
                  </w:r>
                </w:p>
              </w:tc>
              <w:tc>
                <w:tcPr>
                  <w:tcW w:w="3242" w:type="dxa"/>
                  <w:vAlign w:val="center"/>
                </w:tcPr>
                <w:p w14:paraId="1DB7A1B2" w14:textId="3525B198" w:rsidR="00AD380F" w:rsidRPr="00791977" w:rsidRDefault="00AD380F">
                  <w:r w:rsidRPr="00791977">
                    <w:rPr>
                      <w:sz w:val="22"/>
                      <w:szCs w:val="22"/>
                    </w:rPr>
                    <w:t xml:space="preserve">Бюджетно-налоговая </w:t>
                  </w:r>
                </w:p>
              </w:tc>
              <w:tc>
                <w:tcPr>
                  <w:tcW w:w="431" w:type="dxa"/>
                </w:tcPr>
                <w:p w14:paraId="28C2E070" w14:textId="77777777" w:rsidR="00AD380F" w:rsidRPr="00791977" w:rsidRDefault="00AD380F">
                  <w:r w:rsidRPr="00791977">
                    <w:t>Б.</w:t>
                  </w:r>
                </w:p>
              </w:tc>
              <w:tc>
                <w:tcPr>
                  <w:tcW w:w="5522" w:type="dxa"/>
                  <w:vAlign w:val="center"/>
                </w:tcPr>
                <w:p w14:paraId="5728FA0F" w14:textId="58F93901" w:rsidR="00AD380F" w:rsidRPr="00791977" w:rsidRDefault="00AD380F">
                  <w:r w:rsidRPr="00791977">
                    <w:rPr>
                      <w:sz w:val="22"/>
                      <w:szCs w:val="22"/>
                    </w:rPr>
                    <w:t>регулирует объем денежной массы и проводится центральным банком</w:t>
                  </w:r>
                </w:p>
              </w:tc>
            </w:tr>
            <w:tr w:rsidR="00AD380F" w:rsidRPr="00791977" w14:paraId="3870E063" w14:textId="77777777" w:rsidTr="00AD380F">
              <w:tc>
                <w:tcPr>
                  <w:tcW w:w="332" w:type="dxa"/>
                </w:tcPr>
                <w:p w14:paraId="23B8764D" w14:textId="276FD269" w:rsidR="00AD380F" w:rsidRPr="00791977" w:rsidRDefault="00AD380F">
                  <w:r w:rsidRPr="00791977">
                    <w:t>3.</w:t>
                  </w:r>
                </w:p>
              </w:tc>
              <w:tc>
                <w:tcPr>
                  <w:tcW w:w="3242" w:type="dxa"/>
                  <w:vAlign w:val="center"/>
                </w:tcPr>
                <w:p w14:paraId="769F22B7" w14:textId="4A8D6351" w:rsidR="00AD380F" w:rsidRPr="00791977" w:rsidRDefault="00AD380F">
                  <w:pPr>
                    <w:rPr>
                      <w:sz w:val="22"/>
                      <w:szCs w:val="22"/>
                    </w:rPr>
                  </w:pPr>
                  <w:r w:rsidRPr="00791977">
                    <w:rPr>
                      <w:sz w:val="22"/>
                      <w:szCs w:val="22"/>
                    </w:rPr>
                    <w:t>Государственные закупки</w:t>
                  </w:r>
                </w:p>
              </w:tc>
              <w:tc>
                <w:tcPr>
                  <w:tcW w:w="431" w:type="dxa"/>
                </w:tcPr>
                <w:p w14:paraId="5203AFE7" w14:textId="6210602E" w:rsidR="00AD380F" w:rsidRPr="00791977" w:rsidRDefault="00AD380F">
                  <w:r w:rsidRPr="00791977">
                    <w:t>В.</w:t>
                  </w:r>
                </w:p>
              </w:tc>
              <w:tc>
                <w:tcPr>
                  <w:tcW w:w="5522" w:type="dxa"/>
                  <w:vAlign w:val="center"/>
                </w:tcPr>
                <w:p w14:paraId="728020A2" w14:textId="5B4DF58B" w:rsidR="00AD380F" w:rsidRPr="00791977" w:rsidRDefault="00AD380F">
                  <w:pPr>
                    <w:rPr>
                      <w:sz w:val="22"/>
                      <w:szCs w:val="22"/>
                    </w:rPr>
                  </w:pPr>
                  <w:r w:rsidRPr="00791977">
                    <w:rPr>
                      <w:sz w:val="22"/>
                      <w:szCs w:val="22"/>
                    </w:rPr>
                    <w:t>использует свои закупки товаров и услуг для поддержки определённых отраслей промышленности или достижения социальных целей</w:t>
                  </w:r>
                </w:p>
              </w:tc>
            </w:tr>
            <w:tr w:rsidR="00AD380F" w:rsidRPr="00791977" w14:paraId="537B7FA7" w14:textId="77777777" w:rsidTr="00AD380F">
              <w:tc>
                <w:tcPr>
                  <w:tcW w:w="332" w:type="dxa"/>
                </w:tcPr>
                <w:p w14:paraId="2AA34B02" w14:textId="1F72865E" w:rsidR="00AD380F" w:rsidRPr="00791977" w:rsidRDefault="00AD380F"/>
              </w:tc>
              <w:tc>
                <w:tcPr>
                  <w:tcW w:w="3242" w:type="dxa"/>
                  <w:vAlign w:val="center"/>
                </w:tcPr>
                <w:p w14:paraId="558156D7" w14:textId="77777777" w:rsidR="00AD380F" w:rsidRPr="00791977" w:rsidRDefault="00AD380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1" w:type="dxa"/>
                </w:tcPr>
                <w:p w14:paraId="5DED66C2" w14:textId="04BD1A26" w:rsidR="00AD380F" w:rsidRPr="00791977" w:rsidRDefault="00AD380F">
                  <w:r w:rsidRPr="00791977">
                    <w:t>Г.</w:t>
                  </w:r>
                </w:p>
              </w:tc>
              <w:tc>
                <w:tcPr>
                  <w:tcW w:w="5522" w:type="dxa"/>
                  <w:vAlign w:val="center"/>
                </w:tcPr>
                <w:p w14:paraId="778C112A" w14:textId="7B5C79E7" w:rsidR="00AD380F" w:rsidRPr="00791977" w:rsidRDefault="00AD380F">
                  <w:pPr>
                    <w:rPr>
                      <w:sz w:val="22"/>
                      <w:szCs w:val="22"/>
                    </w:rPr>
                  </w:pPr>
                  <w:r w:rsidRPr="00791977">
                    <w:rPr>
                      <w:sz w:val="22"/>
                      <w:szCs w:val="22"/>
                    </w:rPr>
                    <w:t>использует значительный временной лаг (время, проходящее от принятия мер до возникновения желаемого эффекта)</w:t>
                  </w:r>
                </w:p>
              </w:tc>
            </w:tr>
          </w:tbl>
          <w:p w14:paraId="64897639" w14:textId="77777777" w:rsidR="00AD380F" w:rsidRPr="00791977" w:rsidRDefault="00AD380F"/>
        </w:tc>
      </w:tr>
      <w:tr w:rsidR="00AD380F" w:rsidRPr="00791977" w14:paraId="02282651" w14:textId="77777777" w:rsidTr="00AD380F">
        <w:trPr>
          <w:trHeight w:val="4049"/>
        </w:trPr>
        <w:tc>
          <w:tcPr>
            <w:tcW w:w="777" w:type="dxa"/>
          </w:tcPr>
          <w:p w14:paraId="44DA993F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1135E6B2" w14:textId="77777777" w:rsidR="00AD380F" w:rsidRPr="00791977" w:rsidRDefault="00AD380F">
            <w:r w:rsidRPr="00791977">
              <w:t>Прочитайте текст и установите соответствие</w:t>
            </w:r>
          </w:p>
          <w:p w14:paraId="5BE00837" w14:textId="7B861EB5" w:rsidR="00AD380F" w:rsidRPr="00791977" w:rsidRDefault="00AD380F">
            <w:r w:rsidRPr="00791977">
              <w:t xml:space="preserve">Соотнесите </w:t>
            </w:r>
            <w:r w:rsidR="00D4328D">
              <w:t>определения</w:t>
            </w:r>
            <w:r w:rsidRPr="00791977">
              <w:rPr>
                <w:rFonts w:eastAsiaTheme="majorEastAsia"/>
              </w:rPr>
              <w:t xml:space="preserve"> </w:t>
            </w:r>
          </w:p>
          <w:tbl>
            <w:tblPr>
              <w:tblStyle w:val="af2"/>
              <w:tblW w:w="924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2478"/>
              <w:gridCol w:w="426"/>
              <w:gridCol w:w="5953"/>
            </w:tblGrid>
            <w:tr w:rsidR="00AD380F" w:rsidRPr="00791977" w14:paraId="4A08CFC6" w14:textId="77777777" w:rsidTr="00AD380F">
              <w:tc>
                <w:tcPr>
                  <w:tcW w:w="387" w:type="dxa"/>
                </w:tcPr>
                <w:p w14:paraId="3CA7FFBF" w14:textId="77777777" w:rsidR="00AD380F" w:rsidRPr="00791977" w:rsidRDefault="00AD380F">
                  <w:r w:rsidRPr="00791977">
                    <w:t>1.</w:t>
                  </w:r>
                </w:p>
              </w:tc>
              <w:tc>
                <w:tcPr>
                  <w:tcW w:w="2478" w:type="dxa"/>
                  <w:vAlign w:val="center"/>
                </w:tcPr>
                <w:p w14:paraId="140B0D18" w14:textId="1581AD65" w:rsidR="00AD380F" w:rsidRPr="00791977" w:rsidRDefault="00AD380F">
                  <w:r w:rsidRPr="00791977">
                    <w:rPr>
                      <w:rFonts w:eastAsia="Andale Sans UI"/>
                      <w:kern w:val="2"/>
                      <w:sz w:val="22"/>
                      <w:szCs w:val="22"/>
                    </w:rPr>
                    <w:t xml:space="preserve">Открытая безработица </w:t>
                  </w:r>
                </w:p>
              </w:tc>
              <w:tc>
                <w:tcPr>
                  <w:tcW w:w="426" w:type="dxa"/>
                </w:tcPr>
                <w:p w14:paraId="070208DF" w14:textId="77777777" w:rsidR="00AD380F" w:rsidRPr="00791977" w:rsidRDefault="00AD380F">
                  <w:r w:rsidRPr="00791977">
                    <w:t>А.</w:t>
                  </w:r>
                </w:p>
              </w:tc>
              <w:tc>
                <w:tcPr>
                  <w:tcW w:w="5953" w:type="dxa"/>
                  <w:vAlign w:val="center"/>
                </w:tcPr>
                <w:p w14:paraId="741AFA7F" w14:textId="7E70FC1D" w:rsidR="00AD380F" w:rsidRPr="00791977" w:rsidRDefault="00AD380F">
                  <w:r w:rsidRPr="00791977">
                    <w:rPr>
                      <w:rFonts w:eastAsia="Andale Sans UI"/>
                      <w:kern w:val="2"/>
                      <w:sz w:val="22"/>
                      <w:szCs w:val="22"/>
                    </w:rPr>
                    <w:t xml:space="preserve">это временная безработица, которая связана с неравномерным развитием различных отраслей производства и регионов из-за экономических циклов. </w:t>
                  </w:r>
                </w:p>
              </w:tc>
            </w:tr>
            <w:tr w:rsidR="00AD380F" w:rsidRPr="00791977" w14:paraId="12F6D07B" w14:textId="77777777" w:rsidTr="00AD380F">
              <w:tc>
                <w:tcPr>
                  <w:tcW w:w="387" w:type="dxa"/>
                </w:tcPr>
                <w:p w14:paraId="4F17BFA9" w14:textId="77777777" w:rsidR="00AD380F" w:rsidRPr="00791977" w:rsidRDefault="00AD380F">
                  <w:r w:rsidRPr="00791977">
                    <w:t>2.</w:t>
                  </w:r>
                </w:p>
              </w:tc>
              <w:tc>
                <w:tcPr>
                  <w:tcW w:w="2478" w:type="dxa"/>
                  <w:vAlign w:val="center"/>
                </w:tcPr>
                <w:p w14:paraId="5D20A357" w14:textId="69F2F9FE" w:rsidR="00AD380F" w:rsidRPr="00791977" w:rsidRDefault="00AD380F">
                  <w:r w:rsidRPr="00791977">
                    <w:rPr>
                      <w:sz w:val="22"/>
                      <w:szCs w:val="22"/>
                    </w:rPr>
                    <w:t xml:space="preserve">Скрытая безработица </w:t>
                  </w:r>
                </w:p>
              </w:tc>
              <w:tc>
                <w:tcPr>
                  <w:tcW w:w="426" w:type="dxa"/>
                </w:tcPr>
                <w:p w14:paraId="48271E7E" w14:textId="77777777" w:rsidR="00AD380F" w:rsidRPr="00791977" w:rsidRDefault="00AD380F">
                  <w:r w:rsidRPr="00791977">
                    <w:t>Б.</w:t>
                  </w:r>
                </w:p>
              </w:tc>
              <w:tc>
                <w:tcPr>
                  <w:tcW w:w="5953" w:type="dxa"/>
                  <w:vAlign w:val="center"/>
                </w:tcPr>
                <w:p w14:paraId="1FC9921B" w14:textId="380B9B33" w:rsidR="00AD380F" w:rsidRPr="00791977" w:rsidRDefault="00AD380F">
                  <w:r w:rsidRPr="00791977">
                    <w:rPr>
                      <w:sz w:val="22"/>
                      <w:szCs w:val="22"/>
                    </w:rPr>
                    <w:t xml:space="preserve"> явление, при котором человек официально не является безработным, но не может найти работу на полный день. </w:t>
                  </w:r>
                </w:p>
              </w:tc>
            </w:tr>
            <w:tr w:rsidR="00AD380F" w:rsidRPr="00791977" w14:paraId="269D009B" w14:textId="77777777" w:rsidTr="00AD380F">
              <w:tc>
                <w:tcPr>
                  <w:tcW w:w="387" w:type="dxa"/>
                </w:tcPr>
                <w:p w14:paraId="21A8BAC7" w14:textId="77777777" w:rsidR="00AD380F" w:rsidRPr="00791977" w:rsidRDefault="00AD380F">
                  <w:r w:rsidRPr="00791977">
                    <w:t>3.</w:t>
                  </w:r>
                </w:p>
              </w:tc>
              <w:tc>
                <w:tcPr>
                  <w:tcW w:w="2478" w:type="dxa"/>
                  <w:vAlign w:val="center"/>
                </w:tcPr>
                <w:p w14:paraId="611231B1" w14:textId="6F14A9CC" w:rsidR="00AD380F" w:rsidRPr="00791977" w:rsidRDefault="00AD380F">
                  <w:r w:rsidRPr="00791977">
                    <w:rPr>
                      <w:sz w:val="22"/>
                      <w:szCs w:val="22"/>
                    </w:rPr>
                    <w:t xml:space="preserve">Текучая безработица </w:t>
                  </w:r>
                </w:p>
              </w:tc>
              <w:tc>
                <w:tcPr>
                  <w:tcW w:w="426" w:type="dxa"/>
                </w:tcPr>
                <w:p w14:paraId="1209457F" w14:textId="77777777" w:rsidR="00AD380F" w:rsidRPr="00791977" w:rsidRDefault="00AD380F">
                  <w:r w:rsidRPr="00791977">
                    <w:t>В.</w:t>
                  </w:r>
                </w:p>
              </w:tc>
              <w:tc>
                <w:tcPr>
                  <w:tcW w:w="5953" w:type="dxa"/>
                  <w:vAlign w:val="center"/>
                </w:tcPr>
                <w:p w14:paraId="08BBC5B9" w14:textId="2D620DA8" w:rsidR="00AD380F" w:rsidRPr="00791977" w:rsidRDefault="00AD380F">
                  <w:r w:rsidRPr="00791977">
                    <w:rPr>
                      <w:sz w:val="22"/>
                      <w:szCs w:val="22"/>
                    </w:rPr>
                    <w:t>это длительная безработица, которая чередуется с краткими периодами случайной работы.</w:t>
                  </w:r>
                </w:p>
              </w:tc>
            </w:tr>
            <w:tr w:rsidR="00AD380F" w:rsidRPr="00791977" w14:paraId="4A85855E" w14:textId="77777777" w:rsidTr="00AD380F">
              <w:tc>
                <w:tcPr>
                  <w:tcW w:w="387" w:type="dxa"/>
                </w:tcPr>
                <w:p w14:paraId="702D0F33" w14:textId="77777777" w:rsidR="00AD380F" w:rsidRPr="00791977" w:rsidRDefault="00AD380F">
                  <w:pPr>
                    <w:pStyle w:val="af0"/>
                    <w:ind w:left="0"/>
                    <w:jc w:val="center"/>
                  </w:pPr>
                  <w:r w:rsidRPr="00791977">
                    <w:t>4.</w:t>
                  </w:r>
                </w:p>
              </w:tc>
              <w:tc>
                <w:tcPr>
                  <w:tcW w:w="2478" w:type="dxa"/>
                  <w:vAlign w:val="center"/>
                </w:tcPr>
                <w:p w14:paraId="0BAD1004" w14:textId="57A3BF86" w:rsidR="00AD380F" w:rsidRPr="00791977" w:rsidRDefault="00AD380F">
                  <w:pPr>
                    <w:pStyle w:val="af0"/>
                    <w:ind w:left="0"/>
                  </w:pPr>
                  <w:r w:rsidRPr="00791977">
                    <w:t xml:space="preserve">Застойная или долгосрочная безработица </w:t>
                  </w:r>
                </w:p>
              </w:tc>
              <w:tc>
                <w:tcPr>
                  <w:tcW w:w="426" w:type="dxa"/>
                </w:tcPr>
                <w:p w14:paraId="094C1FEE" w14:textId="77777777" w:rsidR="00AD380F" w:rsidRPr="00791977" w:rsidRDefault="00AD380F">
                  <w:pPr>
                    <w:pStyle w:val="af0"/>
                    <w:ind w:left="0"/>
                    <w:jc w:val="center"/>
                  </w:pPr>
                  <w:r w:rsidRPr="00791977">
                    <w:t>Г.</w:t>
                  </w:r>
                </w:p>
              </w:tc>
              <w:tc>
                <w:tcPr>
                  <w:tcW w:w="5953" w:type="dxa"/>
                  <w:vAlign w:val="center"/>
                </w:tcPr>
                <w:p w14:paraId="4871A2F6" w14:textId="53F0B145" w:rsidR="00AD380F" w:rsidRPr="00791977" w:rsidRDefault="00AD380F">
                  <w:pPr>
                    <w:pStyle w:val="af0"/>
                    <w:ind w:left="0"/>
                  </w:pPr>
                  <w:r w:rsidRPr="00791977">
                    <w:t xml:space="preserve"> это полная потеря работы и доходов. Например, уволенный с работы сотрудник не может найти новое место и встает на учет по безработице </w:t>
                  </w:r>
                </w:p>
              </w:tc>
            </w:tr>
            <w:tr w:rsidR="00AD380F" w:rsidRPr="00791977" w14:paraId="57D56DBE" w14:textId="77777777" w:rsidTr="00AD380F">
              <w:tc>
                <w:tcPr>
                  <w:tcW w:w="387" w:type="dxa"/>
                </w:tcPr>
                <w:p w14:paraId="7F5A445B" w14:textId="0BB9131D" w:rsidR="00AD380F" w:rsidRPr="00791977" w:rsidRDefault="00AD380F" w:rsidP="00791977">
                  <w:pPr>
                    <w:pStyle w:val="af0"/>
                    <w:ind w:left="0"/>
                  </w:pPr>
                </w:p>
              </w:tc>
              <w:tc>
                <w:tcPr>
                  <w:tcW w:w="2478" w:type="dxa"/>
                  <w:vAlign w:val="center"/>
                </w:tcPr>
                <w:p w14:paraId="44FD55C3" w14:textId="2196D467" w:rsidR="00AD380F" w:rsidRPr="00791977" w:rsidRDefault="00AD380F">
                  <w:pPr>
                    <w:pStyle w:val="af0"/>
                    <w:ind w:left="0"/>
                  </w:pPr>
                </w:p>
              </w:tc>
              <w:tc>
                <w:tcPr>
                  <w:tcW w:w="426" w:type="dxa"/>
                </w:tcPr>
                <w:p w14:paraId="45CFF9AC" w14:textId="77777777" w:rsidR="00AD380F" w:rsidRPr="00791977" w:rsidRDefault="00AD380F">
                  <w:pPr>
                    <w:pStyle w:val="af0"/>
                    <w:ind w:left="0"/>
                    <w:jc w:val="center"/>
                  </w:pPr>
                  <w:r w:rsidRPr="00791977">
                    <w:t>Д.</w:t>
                  </w:r>
                </w:p>
              </w:tc>
              <w:tc>
                <w:tcPr>
                  <w:tcW w:w="5953" w:type="dxa"/>
                  <w:vAlign w:val="center"/>
                </w:tcPr>
                <w:p w14:paraId="56AA2189" w14:textId="5771DF3D" w:rsidR="00AD380F" w:rsidRPr="00791977" w:rsidRDefault="00AD380F">
                  <w:pPr>
                    <w:pStyle w:val="af0"/>
                    <w:ind w:left="0"/>
                  </w:pPr>
                  <w:r w:rsidRPr="00791977">
                    <w:t xml:space="preserve"> граждане по разным причинам не считают нужным трудиться.</w:t>
                  </w:r>
                </w:p>
              </w:tc>
            </w:tr>
          </w:tbl>
          <w:p w14:paraId="31DFFE39" w14:textId="77777777" w:rsidR="00AD380F" w:rsidRPr="00791977" w:rsidRDefault="00AD380F"/>
        </w:tc>
      </w:tr>
      <w:tr w:rsidR="00AD380F" w:rsidRPr="00791977" w14:paraId="01559859" w14:textId="77777777" w:rsidTr="00AD380F">
        <w:tc>
          <w:tcPr>
            <w:tcW w:w="777" w:type="dxa"/>
          </w:tcPr>
          <w:p w14:paraId="5952B0E4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5458EEE6" w14:textId="77777777" w:rsidR="00AD380F" w:rsidRPr="00791977" w:rsidRDefault="00AD380F">
            <w:r w:rsidRPr="00791977">
              <w:t>Прочитайте текст и установите последовательность</w:t>
            </w:r>
          </w:p>
          <w:p w14:paraId="72D1D6C0" w14:textId="77777777" w:rsidR="00AD380F" w:rsidRPr="00791977" w:rsidRDefault="00AD380F">
            <w:r w:rsidRPr="00791977">
              <w:rPr>
                <w:rFonts w:eastAsiaTheme="majorEastAsia"/>
              </w:rPr>
              <w:t>Упорядочите этапы процесса государственного регулирования экономики:</w:t>
            </w:r>
          </w:p>
          <w:p w14:paraId="772884D9" w14:textId="76058985" w:rsidR="00AD380F" w:rsidRPr="00791977" w:rsidRDefault="00AD380F">
            <w:r w:rsidRPr="00791977">
              <w:t>1.Формулирование целей и задач регулирования</w:t>
            </w:r>
            <w:r w:rsidRPr="00791977">
              <w:br/>
              <w:t>2. Оценка результатов регулирования</w:t>
            </w:r>
            <w:r w:rsidRPr="00791977">
              <w:br/>
            </w:r>
            <w:r w:rsidRPr="00791977">
              <w:lastRenderedPageBreak/>
              <w:t>3. Разработка и внедрение мер регулирования</w:t>
            </w:r>
            <w:r w:rsidRPr="00791977">
              <w:br/>
              <w:t>4. Анализ текущей экономической ситуации</w:t>
            </w:r>
          </w:p>
        </w:tc>
      </w:tr>
      <w:tr w:rsidR="00AD380F" w:rsidRPr="00791977" w14:paraId="5D0675EC" w14:textId="77777777" w:rsidTr="00AD380F">
        <w:tc>
          <w:tcPr>
            <w:tcW w:w="777" w:type="dxa"/>
          </w:tcPr>
          <w:p w14:paraId="4BC24734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77326A8F" w14:textId="77777777" w:rsidR="00AD380F" w:rsidRPr="00791977" w:rsidRDefault="00AD380F">
            <w:r w:rsidRPr="00791977">
              <w:rPr>
                <w:rFonts w:eastAsiaTheme="majorEastAsia"/>
              </w:rPr>
              <w:t>Упорядочите этапы разработки государственной программы экономического развития:</w:t>
            </w:r>
          </w:p>
          <w:p w14:paraId="642EDEFE" w14:textId="1A0F2254" w:rsidR="00AD380F" w:rsidRPr="00791977" w:rsidRDefault="00AD380F" w:rsidP="002129EE">
            <w:r w:rsidRPr="00791977">
              <w:t>1. Определение приоритетных направлений</w:t>
            </w:r>
            <w:r w:rsidRPr="00791977">
              <w:br/>
              <w:t>2. Согласование программы с заинтересованными сторонами</w:t>
            </w:r>
            <w:r w:rsidRPr="00791977">
              <w:br/>
              <w:t>3.Оценка потребностей и ресурсов</w:t>
            </w:r>
            <w:r w:rsidRPr="00791977">
              <w:br/>
              <w:t>4. Реализация программы</w:t>
            </w:r>
          </w:p>
        </w:tc>
      </w:tr>
      <w:tr w:rsidR="00AD380F" w:rsidRPr="00791977" w14:paraId="64C10866" w14:textId="77777777" w:rsidTr="00AD380F">
        <w:tc>
          <w:tcPr>
            <w:tcW w:w="777" w:type="dxa"/>
          </w:tcPr>
          <w:p w14:paraId="5BE6D8CB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4217B977" w14:textId="77777777" w:rsidR="00AD380F" w:rsidRPr="00791977" w:rsidRDefault="00AD380F">
            <w:r w:rsidRPr="00791977">
              <w:rPr>
                <w:rFonts w:eastAsiaTheme="majorEastAsia"/>
              </w:rPr>
              <w:t>Упорядочите этапы процесса приватизации государственного имущества:</w:t>
            </w:r>
          </w:p>
          <w:p w14:paraId="713965A8" w14:textId="6F7B28DE" w:rsidR="00AD380F" w:rsidRPr="00791977" w:rsidRDefault="00AD380F" w:rsidP="00791977">
            <w:r w:rsidRPr="00791977">
              <w:t>1. Оценка имущества</w:t>
            </w:r>
            <w:r w:rsidRPr="00791977">
              <w:br/>
              <w:t>2. Подготовка к продаже</w:t>
            </w:r>
            <w:r w:rsidRPr="00791977">
              <w:br/>
              <w:t>3. Проведение торгов</w:t>
            </w:r>
            <w:r w:rsidRPr="00791977">
              <w:br/>
              <w:t>4. Передача имущества покупателю</w:t>
            </w:r>
          </w:p>
        </w:tc>
      </w:tr>
      <w:tr w:rsidR="00AD380F" w:rsidRPr="00791977" w14:paraId="4F67F212" w14:textId="77777777" w:rsidTr="00AD380F">
        <w:tc>
          <w:tcPr>
            <w:tcW w:w="777" w:type="dxa"/>
          </w:tcPr>
          <w:p w14:paraId="5C6C0B6B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37FEE3F5" w14:textId="77777777" w:rsidR="00AD380F" w:rsidRPr="00791977" w:rsidRDefault="00AD380F">
            <w:r w:rsidRPr="00791977">
              <w:t>Прочитайте текст, выберите правильный ответ и запишите аргументы, обосновывающие выбор ответа</w:t>
            </w:r>
          </w:p>
          <w:p w14:paraId="487C10E9" w14:textId="77777777" w:rsidR="00AD380F" w:rsidRPr="00791977" w:rsidRDefault="00AD380F">
            <w:r w:rsidRPr="00791977">
              <w:rPr>
                <w:rFonts w:eastAsiaTheme="majorEastAsia"/>
              </w:rPr>
              <w:t>Какой из следующих инструментов является основным для реализации денежно-кредитной политики государства?</w:t>
            </w:r>
          </w:p>
          <w:p w14:paraId="5AA18B7E" w14:textId="58FFA7B5" w:rsidR="00AD380F" w:rsidRPr="00791977" w:rsidRDefault="00AD380F" w:rsidP="002607AA">
            <w:r w:rsidRPr="00791977">
              <w:t>1. Налоговые ставки</w:t>
            </w:r>
            <w:r w:rsidRPr="00791977">
              <w:br/>
              <w:t>2. Процентные ставки</w:t>
            </w:r>
            <w:r w:rsidRPr="00791977">
              <w:br/>
              <w:t>3. Государственные закупки</w:t>
            </w:r>
            <w:r w:rsidRPr="00791977">
              <w:br/>
              <w:t>4. Регулирование цен</w:t>
            </w:r>
          </w:p>
        </w:tc>
      </w:tr>
      <w:tr w:rsidR="00AD380F" w:rsidRPr="00791977" w14:paraId="194096BF" w14:textId="77777777" w:rsidTr="00AD380F">
        <w:tc>
          <w:tcPr>
            <w:tcW w:w="777" w:type="dxa"/>
          </w:tcPr>
          <w:p w14:paraId="61BE72B4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62435F3F" w14:textId="77777777" w:rsidR="00AD380F" w:rsidRPr="00791977" w:rsidRDefault="00AD380F">
            <w:r w:rsidRPr="00791977">
              <w:t>Прочитайте текст, выберите правильный ответ и запишите аргументы, обосновывающие выбор ответа</w:t>
            </w:r>
          </w:p>
          <w:p w14:paraId="4DA9D764" w14:textId="77777777" w:rsidR="00AD380F" w:rsidRPr="00791977" w:rsidRDefault="00AD380F">
            <w:r w:rsidRPr="00791977">
              <w:rPr>
                <w:rFonts w:eastAsiaTheme="majorEastAsia"/>
              </w:rPr>
              <w:t>Какой из следующих методов является частью фискальной политики государства?</w:t>
            </w:r>
          </w:p>
          <w:p w14:paraId="07B8F990" w14:textId="5B0EAFC3" w:rsidR="00AD380F" w:rsidRPr="00791977" w:rsidRDefault="00AD380F">
            <w:r w:rsidRPr="00791977">
              <w:t>1. Операции на открытом рынке</w:t>
            </w:r>
            <w:r w:rsidRPr="00791977">
              <w:br/>
              <w:t>2. Изменение налоговых ставок</w:t>
            </w:r>
            <w:r w:rsidRPr="00791977">
              <w:br/>
              <w:t>3. Установление процентных ставок</w:t>
            </w:r>
            <w:r w:rsidRPr="00791977">
              <w:br/>
              <w:t>4. Регулирование валютного курса</w:t>
            </w:r>
          </w:p>
        </w:tc>
      </w:tr>
      <w:tr w:rsidR="00AD380F" w:rsidRPr="00791977" w14:paraId="3007D818" w14:textId="77777777" w:rsidTr="00AD380F">
        <w:tc>
          <w:tcPr>
            <w:tcW w:w="777" w:type="dxa"/>
          </w:tcPr>
          <w:p w14:paraId="5DE3EDC9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0C260E0A" w14:textId="77777777" w:rsidR="00AD380F" w:rsidRPr="00791977" w:rsidRDefault="00AD380F">
            <w:r w:rsidRPr="00791977">
              <w:t>Прочитайте текст, выберите правильный ответ и запишите аргументы, обосновывающие выбор ответа</w:t>
            </w:r>
          </w:p>
          <w:p w14:paraId="2AF55D31" w14:textId="77777777" w:rsidR="00AD380F" w:rsidRPr="00791977" w:rsidRDefault="00AD380F">
            <w:r w:rsidRPr="00791977">
              <w:rPr>
                <w:rFonts w:eastAsiaTheme="majorEastAsia"/>
              </w:rPr>
              <w:t>Какой из следующих факторов может привести к инфляции?</w:t>
            </w:r>
          </w:p>
          <w:p w14:paraId="2204E630" w14:textId="05A2F3DA" w:rsidR="00AD380F" w:rsidRPr="00791977" w:rsidRDefault="00AD380F">
            <w:r w:rsidRPr="00791977">
              <w:t>1. Увеличение производительности труда</w:t>
            </w:r>
            <w:r w:rsidRPr="00791977">
              <w:br/>
              <w:t>2. Снижение налогов</w:t>
            </w:r>
            <w:r w:rsidRPr="00791977">
              <w:br/>
              <w:t>3. Увеличение предложения товаров</w:t>
            </w:r>
            <w:r w:rsidRPr="00791977">
              <w:br/>
              <w:t>4. Увеличение процентных ставок</w:t>
            </w:r>
          </w:p>
        </w:tc>
      </w:tr>
      <w:tr w:rsidR="00AD380F" w:rsidRPr="00791977" w14:paraId="00EEDC70" w14:textId="77777777" w:rsidTr="00AD380F">
        <w:tc>
          <w:tcPr>
            <w:tcW w:w="777" w:type="dxa"/>
          </w:tcPr>
          <w:p w14:paraId="37F9F0DA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0A99B6C3" w14:textId="77777777" w:rsidR="00AD380F" w:rsidRPr="00791977" w:rsidRDefault="00AD380F">
            <w:r w:rsidRPr="00791977">
              <w:t>Прочитайте текст, выберите правильные ответы и запишите аргументы, обосновывающие выбор ответа.</w:t>
            </w:r>
          </w:p>
          <w:p w14:paraId="2438568C" w14:textId="77777777" w:rsidR="00AD380F" w:rsidRPr="00791977" w:rsidRDefault="00AD380F">
            <w:pPr>
              <w:rPr>
                <w:rFonts w:eastAsiaTheme="majorEastAsia"/>
              </w:rPr>
            </w:pPr>
          </w:p>
          <w:p w14:paraId="460508F8" w14:textId="1F83F41A" w:rsidR="00AD380F" w:rsidRPr="00791977" w:rsidRDefault="00AD380F">
            <w:r w:rsidRPr="00791977">
              <w:rPr>
                <w:rFonts w:eastAsiaTheme="majorEastAsia"/>
              </w:rPr>
              <w:t>Какие из следующих инструментов относятся к фискальной политике государства?</w:t>
            </w:r>
          </w:p>
          <w:p w14:paraId="4A35D96D" w14:textId="6B7E7601" w:rsidR="00AD380F" w:rsidRPr="00791977" w:rsidRDefault="00AD380F">
            <w:r w:rsidRPr="00791977">
              <w:t>1.Изменение налоговых ставок</w:t>
            </w:r>
            <w:r w:rsidRPr="00791977">
              <w:br/>
              <w:t>2. Операции на открытом рынке</w:t>
            </w:r>
            <w:r w:rsidRPr="00791977">
              <w:br/>
              <w:t>3. Государственные расходы</w:t>
            </w:r>
            <w:r w:rsidRPr="00791977">
              <w:br/>
              <w:t>4. Установление процентных ставок</w:t>
            </w:r>
          </w:p>
        </w:tc>
      </w:tr>
      <w:tr w:rsidR="00AD380F" w:rsidRPr="00791977" w14:paraId="4E98749C" w14:textId="77777777" w:rsidTr="00AD380F">
        <w:tc>
          <w:tcPr>
            <w:tcW w:w="777" w:type="dxa"/>
          </w:tcPr>
          <w:p w14:paraId="668B7101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0E7B15AC" w14:textId="77777777" w:rsidR="00AD380F" w:rsidRPr="00791977" w:rsidRDefault="00AD380F">
            <w:r w:rsidRPr="00791977">
              <w:t>Прочитайте текст, выберите правильные ответы и запишите аргументы, обосновывающие выбор ответа.</w:t>
            </w:r>
          </w:p>
          <w:p w14:paraId="22FB326A" w14:textId="77777777" w:rsidR="00AD380F" w:rsidRPr="00791977" w:rsidRDefault="00AD380F">
            <w:r w:rsidRPr="00791977">
              <w:rPr>
                <w:rFonts w:eastAsiaTheme="majorEastAsia"/>
              </w:rPr>
              <w:t>Какие из следующих факторов могут способствовать экономическому росту?</w:t>
            </w:r>
          </w:p>
          <w:p w14:paraId="21FF506F" w14:textId="77777777" w:rsidR="00AD380F" w:rsidRDefault="00AD380F">
            <w:r w:rsidRPr="00791977">
              <w:t>1.Увеличение инвестиций в инфраструктуру</w:t>
            </w:r>
            <w:r w:rsidRPr="00791977">
              <w:br/>
              <w:t>2.Снижение уровня образования населения</w:t>
            </w:r>
            <w:r w:rsidRPr="00791977">
              <w:br/>
              <w:t>3. Повышение производительности труда</w:t>
            </w:r>
            <w:r w:rsidRPr="00791977">
              <w:br/>
              <w:t>4. Увеличение налогов на бизнес</w:t>
            </w:r>
          </w:p>
          <w:p w14:paraId="324FD49B" w14:textId="77777777" w:rsidR="00AD380F" w:rsidRDefault="00AD380F"/>
          <w:p w14:paraId="19C9D890" w14:textId="612DCEF7" w:rsidR="00AD380F" w:rsidRPr="00791977" w:rsidRDefault="00AD380F"/>
        </w:tc>
      </w:tr>
      <w:tr w:rsidR="00AD380F" w:rsidRPr="00791977" w14:paraId="003D4F38" w14:textId="77777777" w:rsidTr="00AD380F">
        <w:tc>
          <w:tcPr>
            <w:tcW w:w="777" w:type="dxa"/>
          </w:tcPr>
          <w:p w14:paraId="49BE676D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2892A9E0" w14:textId="77777777" w:rsidR="00AD380F" w:rsidRPr="00791977" w:rsidRDefault="00AD380F">
            <w:r w:rsidRPr="00791977">
              <w:t>Прочитайте текст, выберите правильные ответы и запишите аргументы, обосновывающие выбор ответа.</w:t>
            </w:r>
          </w:p>
          <w:p w14:paraId="1D8BB1B8" w14:textId="77777777" w:rsidR="00AD380F" w:rsidRPr="00791977" w:rsidRDefault="00AD380F">
            <w:r w:rsidRPr="00791977">
              <w:rPr>
                <w:rFonts w:eastAsiaTheme="majorEastAsia"/>
              </w:rPr>
              <w:t>Какие из следующих мер могут быть использованы для борьбы с инфляцией?</w:t>
            </w:r>
          </w:p>
          <w:p w14:paraId="132DB44A" w14:textId="45F274BC" w:rsidR="00AD380F" w:rsidRPr="00791977" w:rsidRDefault="00AD380F" w:rsidP="005575E0">
            <w:r w:rsidRPr="00791977">
              <w:t>1. Увеличение процентных ставок</w:t>
            </w:r>
            <w:r w:rsidRPr="00791977">
              <w:br/>
              <w:t>2. Снижение государственных расходов</w:t>
            </w:r>
            <w:r w:rsidRPr="00791977">
              <w:br/>
              <w:t>3. Увеличение налогов</w:t>
            </w:r>
            <w:r w:rsidRPr="00791977">
              <w:br/>
              <w:t>4. Увеличение минимальной заработной платы</w:t>
            </w:r>
          </w:p>
        </w:tc>
      </w:tr>
      <w:tr w:rsidR="00AD380F" w:rsidRPr="00791977" w14:paraId="601F38D6" w14:textId="77777777" w:rsidTr="00AD380F">
        <w:tc>
          <w:tcPr>
            <w:tcW w:w="777" w:type="dxa"/>
          </w:tcPr>
          <w:p w14:paraId="4B14C75F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773171E9" w14:textId="72770E50" w:rsidR="00AD380F" w:rsidRPr="00791977" w:rsidRDefault="00AD380F">
            <w:r>
              <w:rPr>
                <w:sz w:val="22"/>
                <w:szCs w:val="22"/>
              </w:rPr>
              <w:t>Охарактеризуйте показатели рынка труда</w:t>
            </w:r>
          </w:p>
        </w:tc>
      </w:tr>
      <w:tr w:rsidR="00AD380F" w:rsidRPr="00791977" w14:paraId="7A322A73" w14:textId="77777777" w:rsidTr="00AD380F">
        <w:tc>
          <w:tcPr>
            <w:tcW w:w="777" w:type="dxa"/>
          </w:tcPr>
          <w:p w14:paraId="28D44F59" w14:textId="77777777" w:rsidR="00AD380F" w:rsidRPr="00791977" w:rsidRDefault="00AD380F">
            <w:pPr>
              <w:pStyle w:val="af0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</w:tcPr>
          <w:p w14:paraId="73F4C87E" w14:textId="4C62C153" w:rsidR="00AD380F" w:rsidRPr="00791977" w:rsidRDefault="00AD380F">
            <w:r w:rsidRPr="00791977">
              <w:rPr>
                <w:sz w:val="22"/>
                <w:szCs w:val="22"/>
              </w:rPr>
              <w:t>Дайте ха</w:t>
            </w:r>
            <w:r w:rsidR="00D4328D">
              <w:rPr>
                <w:sz w:val="22"/>
                <w:szCs w:val="22"/>
              </w:rPr>
              <w:t>рактеристику рыночной экономике</w:t>
            </w:r>
            <w:bookmarkStart w:id="1" w:name="_GoBack"/>
            <w:bookmarkEnd w:id="1"/>
          </w:p>
        </w:tc>
      </w:tr>
    </w:tbl>
    <w:p w14:paraId="71936F4A" w14:textId="77777777" w:rsidR="003455EC" w:rsidRPr="00791977" w:rsidRDefault="003455EC"/>
    <w:sectPr w:rsidR="003455EC" w:rsidRPr="00791977" w:rsidSect="00AD380F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7325A"/>
    <w:multiLevelType w:val="multilevel"/>
    <w:tmpl w:val="E6A849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336DBB"/>
    <w:multiLevelType w:val="multilevel"/>
    <w:tmpl w:val="D1C4F7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5EC"/>
    <w:rsid w:val="001736D9"/>
    <w:rsid w:val="002129EE"/>
    <w:rsid w:val="002607AA"/>
    <w:rsid w:val="003455EC"/>
    <w:rsid w:val="003C67F9"/>
    <w:rsid w:val="005575E0"/>
    <w:rsid w:val="007857B8"/>
    <w:rsid w:val="00791977"/>
    <w:rsid w:val="0089148A"/>
    <w:rsid w:val="00AD380F"/>
    <w:rsid w:val="00AE685F"/>
    <w:rsid w:val="00D4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AB85"/>
  <w15:docId w15:val="{F91D4D50-75E6-4DDC-BF8D-E7417AC0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6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character" w:styleId="ab">
    <w:name w:val="Strong"/>
    <w:basedOn w:val="a0"/>
    <w:uiPriority w:val="22"/>
    <w:qFormat/>
    <w:rsid w:val="00D25466"/>
    <w:rPr>
      <w:b/>
      <w:bCs/>
    </w:rPr>
  </w:style>
  <w:style w:type="character" w:customStyle="1" w:styleId="sr-only">
    <w:name w:val="sr-only"/>
    <w:basedOn w:val="a0"/>
    <w:qFormat/>
    <w:rsid w:val="00E92BAF"/>
  </w:style>
  <w:style w:type="paragraph" w:styleId="a4">
    <w:name w:val="Title"/>
    <w:basedOn w:val="a"/>
    <w:next w:val="ac"/>
    <w:link w:val="a3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0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af1">
    <w:name w:val="No Spacing"/>
    <w:uiPriority w:val="1"/>
    <w:qFormat/>
    <w:rsid w:val="00E12FB2"/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qFormat/>
    <w:rsid w:val="00D25466"/>
    <w:pPr>
      <w:spacing w:beforeAutospacing="1" w:afterAutospacing="1"/>
    </w:pPr>
  </w:style>
  <w:style w:type="table" w:styleId="af2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Мишина Ольга Александровна</cp:lastModifiedBy>
  <cp:revision>5</cp:revision>
  <dcterms:created xsi:type="dcterms:W3CDTF">2025-04-16T21:54:00Z</dcterms:created>
  <dcterms:modified xsi:type="dcterms:W3CDTF">2025-04-24T17:09:00Z</dcterms:modified>
  <dc:language>ru-RU</dc:language>
</cp:coreProperties>
</file>