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C7" w:rsidRDefault="005E6DC7" w:rsidP="00131BF9">
      <w:pPr>
        <w:jc w:val="center"/>
        <w:rPr>
          <w:b/>
          <w:spacing w:val="12"/>
          <w:sz w:val="20"/>
          <w:szCs w:val="20"/>
        </w:rPr>
      </w:pPr>
    </w:p>
    <w:p w:rsidR="00423179" w:rsidRDefault="00423179" w:rsidP="00131BF9">
      <w:pPr>
        <w:jc w:val="center"/>
        <w:rPr>
          <w:rFonts w:eastAsia="Calibri"/>
          <w:b/>
          <w:color w:val="000000"/>
          <w:u w:val="single"/>
          <w:shd w:val="clear" w:color="auto" w:fill="FFFFFF"/>
          <w:lang w:eastAsia="en-US"/>
        </w:rPr>
      </w:pPr>
      <w:r w:rsidRPr="00423179">
        <w:rPr>
          <w:rFonts w:eastAsia="Calibri"/>
          <w:b/>
          <w:color w:val="000000"/>
          <w:u w:val="single"/>
          <w:shd w:val="clear" w:color="auto" w:fill="FFFFFF"/>
          <w:lang w:eastAsia="en-US"/>
        </w:rPr>
        <w:t>ПРИМЕР ОФОРМЛЕНИЯ СТАТЬИ</w:t>
      </w:r>
    </w:p>
    <w:p w:rsidR="005E6DC7" w:rsidRPr="00423179" w:rsidRDefault="005E6DC7" w:rsidP="00131BF9">
      <w:pPr>
        <w:jc w:val="center"/>
        <w:rPr>
          <w:rFonts w:eastAsia="Calibri"/>
          <w:b/>
          <w:color w:val="000000"/>
          <w:u w:val="single"/>
          <w:shd w:val="clear" w:color="auto" w:fill="FFFFFF"/>
          <w:lang w:eastAsia="en-US"/>
        </w:rPr>
      </w:pPr>
    </w:p>
    <w:p w:rsidR="00423179" w:rsidRDefault="00423179" w:rsidP="00131BF9">
      <w:pPr>
        <w:rPr>
          <w:rFonts w:eastAsia="Calibri"/>
          <w:b/>
          <w:i/>
          <w:color w:val="000000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>УДК 661.961.62</w:t>
      </w:r>
      <w:r w:rsidRPr="00423179">
        <w:rPr>
          <w:rFonts w:eastAsia="Calibri"/>
          <w:b/>
          <w:i/>
          <w:color w:val="000000"/>
          <w:sz w:val="18"/>
          <w:szCs w:val="18"/>
          <w:lang w:eastAsia="en-US"/>
        </w:rPr>
        <w:fldChar w:fldCharType="begin"/>
      </w:r>
      <w:r w:rsidRPr="00423179">
        <w:rPr>
          <w:rFonts w:eastAsia="Calibri"/>
          <w:b/>
          <w:i/>
          <w:color w:val="000000"/>
          <w:sz w:val="18"/>
          <w:szCs w:val="18"/>
          <w:lang w:eastAsia="en-US"/>
        </w:rPr>
        <w:instrText xml:space="preserve"> TC  "</w:instrText>
      </w:r>
      <w:bookmarkStart w:id="0" w:name="_Toc519548922"/>
      <w:r w:rsidRPr="00423179">
        <w:rPr>
          <w:rFonts w:eastAsia="Calibri"/>
          <w:b/>
          <w:i/>
          <w:color w:val="000000"/>
          <w:sz w:val="18"/>
          <w:szCs w:val="18"/>
          <w:lang w:eastAsia="en-US"/>
        </w:rPr>
        <w:instrText>В. Д. Аникина</w:instrText>
      </w:r>
      <w:bookmarkEnd w:id="0"/>
      <w:r w:rsidRPr="00423179">
        <w:rPr>
          <w:rFonts w:eastAsia="Calibri"/>
          <w:b/>
          <w:i/>
          <w:color w:val="000000"/>
          <w:sz w:val="18"/>
          <w:szCs w:val="18"/>
          <w:lang w:eastAsia="en-US"/>
        </w:rPr>
        <w:instrText xml:space="preserve">" \l 1 \n </w:instrText>
      </w:r>
      <w:r w:rsidRPr="00423179">
        <w:rPr>
          <w:rFonts w:eastAsia="Calibri"/>
          <w:b/>
          <w:i/>
          <w:color w:val="000000"/>
          <w:sz w:val="18"/>
          <w:szCs w:val="18"/>
          <w:lang w:eastAsia="en-US"/>
        </w:rPr>
        <w:fldChar w:fldCharType="end"/>
      </w:r>
    </w:p>
    <w:p w:rsidR="00423179" w:rsidRPr="00423179" w:rsidRDefault="00423179" w:rsidP="00131BF9">
      <w:pPr>
        <w:keepNext/>
        <w:jc w:val="center"/>
        <w:outlineLvl w:val="0"/>
        <w:rPr>
          <w:b/>
          <w:sz w:val="18"/>
          <w:szCs w:val="20"/>
        </w:rPr>
      </w:pPr>
      <w:bookmarkStart w:id="1" w:name="_Toc519548923"/>
      <w:r w:rsidRPr="00423179">
        <w:rPr>
          <w:b/>
          <w:sz w:val="18"/>
          <w:szCs w:val="20"/>
        </w:rPr>
        <w:t>КОНСТРУКЦИЯ МНОГОХОДОВОЙ КАМЕРЫ СГОРАНИЯ ВЫСОКОТЕМПЕРАТУРНОГО РЕАКТОРА</w:t>
      </w:r>
      <w:bookmarkEnd w:id="1"/>
    </w:p>
    <w:p w:rsidR="00423179" w:rsidRPr="00423179" w:rsidRDefault="00423179" w:rsidP="00131BF9">
      <w:pPr>
        <w:jc w:val="center"/>
        <w:rPr>
          <w:rFonts w:eastAsia="Calibri"/>
          <w:b/>
          <w:i/>
          <w:sz w:val="18"/>
          <w:szCs w:val="18"/>
          <w:lang w:eastAsia="en-US"/>
        </w:rPr>
      </w:pPr>
      <w:r w:rsidRPr="00423179">
        <w:rPr>
          <w:rFonts w:eastAsia="Calibri"/>
          <w:b/>
          <w:i/>
          <w:sz w:val="18"/>
          <w:szCs w:val="18"/>
          <w:lang w:eastAsia="en-US"/>
        </w:rPr>
        <w:t>В. Д. Аникина</w:t>
      </w:r>
      <w:proofErr w:type="gramStart"/>
      <w:r w:rsidR="00131BF9">
        <w:rPr>
          <w:rFonts w:eastAsia="Calibri"/>
          <w:b/>
          <w:i/>
          <w:sz w:val="18"/>
          <w:szCs w:val="18"/>
          <w:vertAlign w:val="superscript"/>
          <w:lang w:eastAsia="en-US"/>
        </w:rPr>
        <w:t>1</w:t>
      </w:r>
      <w:proofErr w:type="gramEnd"/>
      <w:r w:rsidR="00131BF9">
        <w:rPr>
          <w:rFonts w:eastAsia="Calibri"/>
          <w:b/>
          <w:i/>
          <w:sz w:val="18"/>
          <w:szCs w:val="18"/>
          <w:lang w:eastAsia="en-US"/>
        </w:rPr>
        <w:t>, В. Е. Петров</w:t>
      </w:r>
      <w:r w:rsidR="00131BF9" w:rsidRPr="00131BF9">
        <w:rPr>
          <w:rFonts w:eastAsia="Calibri"/>
          <w:b/>
          <w:i/>
          <w:sz w:val="18"/>
          <w:szCs w:val="18"/>
          <w:vertAlign w:val="superscript"/>
          <w:lang w:eastAsia="en-US"/>
        </w:rPr>
        <w:t>2</w:t>
      </w:r>
      <w:r w:rsidR="00131BF9">
        <w:rPr>
          <w:rFonts w:eastAsia="Calibri"/>
          <w:b/>
          <w:i/>
          <w:sz w:val="18"/>
          <w:szCs w:val="18"/>
          <w:lang w:eastAsia="en-US"/>
        </w:rPr>
        <w:t xml:space="preserve"> </w:t>
      </w:r>
      <w:r w:rsidRPr="00423179">
        <w:rPr>
          <w:rFonts w:eastAsia="Calibri"/>
          <w:b/>
          <w:i/>
          <w:sz w:val="18"/>
          <w:szCs w:val="18"/>
          <w:lang w:eastAsia="en-US"/>
        </w:rPr>
        <w:t xml:space="preserve"> </w:t>
      </w:r>
    </w:p>
    <w:p w:rsidR="00423179" w:rsidRDefault="00131BF9" w:rsidP="00131BF9">
      <w:pPr>
        <w:jc w:val="center"/>
        <w:rPr>
          <w:i/>
          <w:sz w:val="18"/>
          <w:szCs w:val="18"/>
        </w:rPr>
      </w:pPr>
      <w:r w:rsidRPr="00143288"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. </w:t>
      </w:r>
      <w:r w:rsidR="00423179" w:rsidRPr="00423179">
        <w:rPr>
          <w:i/>
          <w:sz w:val="18"/>
          <w:szCs w:val="18"/>
        </w:rPr>
        <w:t>Балтийский государственный технический университет «ВОЕНМЕХ» им. Д.Ф. Устинова</w:t>
      </w:r>
    </w:p>
    <w:p w:rsidR="00131BF9" w:rsidRPr="00423179" w:rsidRDefault="00131BF9" w:rsidP="00131BF9">
      <w:pPr>
        <w:jc w:val="center"/>
        <w:rPr>
          <w:i/>
          <w:sz w:val="18"/>
          <w:szCs w:val="18"/>
        </w:rPr>
      </w:pPr>
      <w:r w:rsidRPr="00143288">
        <w:rPr>
          <w:i/>
          <w:sz w:val="18"/>
          <w:szCs w:val="18"/>
          <w:vertAlign w:val="superscript"/>
        </w:rPr>
        <w:t>2</w:t>
      </w:r>
      <w:r>
        <w:rPr>
          <w:i/>
          <w:sz w:val="18"/>
          <w:szCs w:val="18"/>
        </w:rPr>
        <w:t xml:space="preserve">. </w:t>
      </w:r>
      <w:r w:rsidRPr="00131BF9">
        <w:rPr>
          <w:i/>
          <w:sz w:val="18"/>
          <w:szCs w:val="18"/>
        </w:rPr>
        <w:t>АО «ОДК–Климов»</w:t>
      </w:r>
    </w:p>
    <w:p w:rsidR="00423179" w:rsidRPr="00423179" w:rsidRDefault="00423179" w:rsidP="00131BF9">
      <w:pPr>
        <w:jc w:val="center"/>
        <w:rPr>
          <w:rFonts w:eastAsia="Calibri"/>
          <w:b/>
          <w:color w:val="000000"/>
          <w:u w:val="single"/>
          <w:shd w:val="clear" w:color="auto" w:fill="FFFFFF"/>
          <w:lang w:eastAsia="en-US"/>
        </w:rPr>
      </w:pPr>
    </w:p>
    <w:p w:rsidR="00423179" w:rsidRPr="00423179" w:rsidRDefault="00423179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На сегодняшний день все более широкое применение находят такие источники электрической энергии, как топливные элементы на водороде. В авиации </w:t>
      </w:r>
      <w:proofErr w:type="gramStart"/>
      <w:r w:rsidRPr="00423179">
        <w:rPr>
          <w:rFonts w:eastAsia="Calibri"/>
          <w:color w:val="000000"/>
          <w:sz w:val="18"/>
          <w:szCs w:val="18"/>
          <w:lang w:eastAsia="en-US"/>
        </w:rPr>
        <w:t>водород-воздушные</w:t>
      </w:r>
      <w:proofErr w:type="gramEnd"/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 топливные элементы уже применяются на ряде беспилотных летательных аппаратов (ЛА), малоразмерных самолетов и на различных конфигурациях </w:t>
      </w:r>
      <w:proofErr w:type="spellStart"/>
      <w:r w:rsidRPr="00423179">
        <w:rPr>
          <w:rFonts w:eastAsia="Calibri"/>
          <w:color w:val="000000"/>
          <w:sz w:val="18"/>
          <w:szCs w:val="18"/>
          <w:lang w:eastAsia="en-US"/>
        </w:rPr>
        <w:t>мультикоптеров</w:t>
      </w:r>
      <w:proofErr w:type="spellEnd"/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 [1,2].</w:t>
      </w:r>
    </w:p>
    <w:p w:rsidR="00423179" w:rsidRPr="00423179" w:rsidRDefault="00423179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Использование новых моделей </w:t>
      </w:r>
      <w:proofErr w:type="gramStart"/>
      <w:r w:rsidRPr="00423179">
        <w:rPr>
          <w:rFonts w:eastAsia="Calibri"/>
          <w:color w:val="000000"/>
          <w:sz w:val="18"/>
          <w:szCs w:val="18"/>
          <w:lang w:eastAsia="en-US"/>
        </w:rPr>
        <w:t>водород-воздушных</w:t>
      </w:r>
      <w:proofErr w:type="gramEnd"/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 топливных элементов позволяет значительно увеличить время беспрерывного полета ЛА, а также применять их в разнообразных климатических условиях, в том числе – на крайнем севере, без снижения эффективности. Одна из проблем использования таких ЛА – отсутствие развитой инфраструктуры производства, хранения и поставки водорода потребителям, находящимся в областях, отдаленных от промышленных центров. Для обслуживания ЛА в такой местности в БГТУ «ВОЕНМЕХ» им. Д.Ф. Устинова была разработана принципиальная схема и конструктивные узлы для малоразмерной установки получения водорода [3]. Продуктовый водород пригоден для топливных элементов, а установка является базовой системой для создания мобильного заправочного комплекса ЛА. Далее была поставлена цель совершенствования разработанных узлов, а среди основных задач выделено снижение массы и габаритов технологического оборудования [4].</w:t>
      </w:r>
    </w:p>
    <w:p w:rsidR="00423179" w:rsidRPr="00423179" w:rsidRDefault="00423179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>Для решения данной проблемы была предложена конструкция многоходового ВТР, являющегося развитием известной конструкции по патенту RU №2521377 С</w:t>
      </w:r>
      <w:proofErr w:type="gramStart"/>
      <w:r w:rsidRPr="00423179">
        <w:rPr>
          <w:rFonts w:eastAsia="Calibri"/>
          <w:color w:val="000000"/>
          <w:sz w:val="18"/>
          <w:szCs w:val="18"/>
          <w:lang w:eastAsia="en-US"/>
        </w:rPr>
        <w:t>2</w:t>
      </w:r>
      <w:proofErr w:type="gramEnd"/>
      <w:r w:rsidRPr="00423179">
        <w:rPr>
          <w:rFonts w:eastAsia="Calibri"/>
          <w:color w:val="000000"/>
          <w:sz w:val="18"/>
          <w:szCs w:val="18"/>
          <w:lang w:eastAsia="en-US"/>
        </w:rPr>
        <w:t>, представленной на рис</w:t>
      </w:r>
      <w:r w:rsidR="00143288" w:rsidRPr="00143288">
        <w:rPr>
          <w:rFonts w:eastAsia="Calibri"/>
          <w:color w:val="000000"/>
          <w:sz w:val="18"/>
          <w:szCs w:val="18"/>
          <w:lang w:eastAsia="en-US"/>
        </w:rPr>
        <w:t>.</w:t>
      </w:r>
      <w:r w:rsidRPr="00423179">
        <w:rPr>
          <w:rFonts w:eastAsia="Calibri"/>
          <w:color w:val="000000"/>
          <w:sz w:val="18"/>
          <w:szCs w:val="18"/>
          <w:lang w:eastAsia="en-US"/>
        </w:rPr>
        <w:t>1.</w:t>
      </w:r>
    </w:p>
    <w:p w:rsidR="00423179" w:rsidRPr="00423179" w:rsidRDefault="003813E0" w:rsidP="00131BF9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286000" cy="1475105"/>
            <wp:effectExtent l="0" t="0" r="0" b="0"/>
            <wp:docPr id="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79" w:rsidRPr="00423179" w:rsidRDefault="00423179" w:rsidP="00131BF9">
      <w:pPr>
        <w:jc w:val="center"/>
        <w:rPr>
          <w:sz w:val="16"/>
          <w:szCs w:val="16"/>
        </w:rPr>
      </w:pPr>
      <w:r w:rsidRPr="00423179">
        <w:rPr>
          <w:sz w:val="16"/>
          <w:szCs w:val="16"/>
        </w:rPr>
        <w:t>Рис. 1. Конструкция многоходовой КС по патенту RU №2521377 С</w:t>
      </w:r>
      <w:proofErr w:type="gramStart"/>
      <w:r w:rsidRPr="00423179">
        <w:rPr>
          <w:sz w:val="16"/>
          <w:szCs w:val="16"/>
        </w:rPr>
        <w:t>2</w:t>
      </w:r>
      <w:proofErr w:type="gramEnd"/>
    </w:p>
    <w:p w:rsidR="00423179" w:rsidRPr="00423179" w:rsidRDefault="00423179" w:rsidP="00131BF9">
      <w:pPr>
        <w:rPr>
          <w:sz w:val="18"/>
          <w:szCs w:val="18"/>
        </w:rPr>
      </w:pPr>
      <w:r w:rsidRPr="00423179">
        <w:rPr>
          <w:sz w:val="18"/>
          <w:szCs w:val="18"/>
        </w:rPr>
        <w:t>…</w:t>
      </w:r>
    </w:p>
    <w:p w:rsidR="00423179" w:rsidRPr="00423179" w:rsidRDefault="00423179" w:rsidP="00131BF9">
      <w:pPr>
        <w:rPr>
          <w:sz w:val="18"/>
          <w:szCs w:val="18"/>
        </w:rPr>
      </w:pPr>
      <w:r w:rsidRPr="00423179">
        <w:rPr>
          <w:sz w:val="18"/>
          <w:szCs w:val="18"/>
        </w:rPr>
        <w:t>…</w:t>
      </w:r>
    </w:p>
    <w:p w:rsidR="00423179" w:rsidRPr="00423179" w:rsidRDefault="00423179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>Принципиальная схема предлагаемой конструкции в двухходовом варианте представлена на рис</w:t>
      </w:r>
      <w:r w:rsidR="00143288" w:rsidRPr="00143288">
        <w:rPr>
          <w:rFonts w:eastAsia="Calibri"/>
          <w:color w:val="000000"/>
          <w:sz w:val="18"/>
          <w:szCs w:val="18"/>
          <w:lang w:eastAsia="en-US"/>
        </w:rPr>
        <w:t>.</w:t>
      </w:r>
      <w:bookmarkStart w:id="2" w:name="_GoBack"/>
      <w:bookmarkEnd w:id="2"/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 2 [6].</w:t>
      </w:r>
    </w:p>
    <w:p w:rsidR="00423179" w:rsidRPr="00423179" w:rsidRDefault="00423179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На данный момент поставлена задача разработки математической модели для проведения расчетов </w:t>
      </w:r>
      <w:proofErr w:type="spellStart"/>
      <w:r w:rsidRPr="00423179">
        <w:rPr>
          <w:rFonts w:eastAsia="Calibri"/>
          <w:color w:val="000000"/>
          <w:sz w:val="18"/>
          <w:szCs w:val="18"/>
          <w:lang w:eastAsia="en-US"/>
        </w:rPr>
        <w:t>внутрикамерных</w:t>
      </w:r>
      <w:proofErr w:type="spellEnd"/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 процессов и последующего проектирования </w:t>
      </w:r>
      <w:proofErr w:type="gramStart"/>
      <w:r w:rsidRPr="00423179">
        <w:rPr>
          <w:rFonts w:eastAsia="Calibri"/>
          <w:color w:val="000000"/>
          <w:sz w:val="18"/>
          <w:szCs w:val="18"/>
          <w:lang w:eastAsia="en-US"/>
        </w:rPr>
        <w:t>конструкции</w:t>
      </w:r>
      <w:proofErr w:type="gramEnd"/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 многоходовых ВТР, с количеством ходов два и более. </w:t>
      </w:r>
    </w:p>
    <w:p w:rsidR="00423179" w:rsidRPr="00423179" w:rsidRDefault="00423179" w:rsidP="00131BF9">
      <w:pPr>
        <w:autoSpaceDE w:val="0"/>
        <w:autoSpaceDN w:val="0"/>
        <w:adjustRightInd w:val="0"/>
        <w:contextualSpacing/>
        <w:jc w:val="center"/>
        <w:rPr>
          <w:rFonts w:eastAsia="Calibri"/>
          <w:b/>
          <w:color w:val="000000"/>
          <w:sz w:val="18"/>
          <w:szCs w:val="18"/>
          <w:lang w:eastAsia="en-US"/>
        </w:rPr>
      </w:pPr>
      <w:r w:rsidRPr="00423179">
        <w:rPr>
          <w:rFonts w:eastAsia="Calibri"/>
          <w:b/>
          <w:color w:val="000000"/>
          <w:sz w:val="18"/>
          <w:szCs w:val="18"/>
          <w:lang w:eastAsia="en-US"/>
        </w:rPr>
        <w:t>Библиографический список</w:t>
      </w:r>
    </w:p>
    <w:p w:rsidR="00423179" w:rsidRPr="00423179" w:rsidRDefault="00423179" w:rsidP="00131BF9">
      <w:pPr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8"/>
          <w:szCs w:val="18"/>
        </w:rPr>
      </w:pPr>
      <w:proofErr w:type="spellStart"/>
      <w:r w:rsidRPr="00423179">
        <w:rPr>
          <w:rFonts w:eastAsia="MS Mincho"/>
          <w:color w:val="000000"/>
          <w:sz w:val="18"/>
          <w:szCs w:val="18"/>
        </w:rPr>
        <w:t>Ализар</w:t>
      </w:r>
      <w:proofErr w:type="spellEnd"/>
      <w:r w:rsidRPr="00423179">
        <w:rPr>
          <w:rFonts w:eastAsia="MS Mincho"/>
          <w:color w:val="000000"/>
          <w:sz w:val="18"/>
          <w:szCs w:val="18"/>
        </w:rPr>
        <w:t xml:space="preserve"> А</w:t>
      </w:r>
      <w:r w:rsidR="003813E0">
        <w:rPr>
          <w:rFonts w:eastAsia="MS Mincho"/>
          <w:color w:val="000000"/>
          <w:sz w:val="18"/>
          <w:szCs w:val="18"/>
        </w:rPr>
        <w:t>.</w:t>
      </w:r>
      <w:r w:rsidRPr="00423179">
        <w:rPr>
          <w:rFonts w:eastAsia="MS Mincho"/>
          <w:color w:val="000000"/>
          <w:sz w:val="18"/>
          <w:szCs w:val="18"/>
        </w:rPr>
        <w:t xml:space="preserve"> Российский </w:t>
      </w:r>
      <w:proofErr w:type="spellStart"/>
      <w:r w:rsidRPr="00423179">
        <w:rPr>
          <w:rFonts w:eastAsia="MS Mincho"/>
          <w:color w:val="000000"/>
          <w:sz w:val="18"/>
          <w:szCs w:val="18"/>
        </w:rPr>
        <w:t>октакоптер</w:t>
      </w:r>
      <w:proofErr w:type="spellEnd"/>
      <w:r w:rsidRPr="00423179">
        <w:rPr>
          <w:rFonts w:eastAsia="MS Mincho"/>
          <w:color w:val="000000"/>
          <w:sz w:val="18"/>
          <w:szCs w:val="18"/>
        </w:rPr>
        <w:t xml:space="preserve"> на водороде установил мировой рекорд по длительности полета: 3 часа 10 минут [Электронный ресурс] // </w:t>
      </w:r>
      <w:proofErr w:type="spellStart"/>
      <w:r w:rsidRPr="00423179">
        <w:rPr>
          <w:rFonts w:eastAsia="MS Mincho"/>
          <w:color w:val="000000"/>
          <w:sz w:val="18"/>
          <w:szCs w:val="18"/>
        </w:rPr>
        <w:t>Geektimes</w:t>
      </w:r>
      <w:proofErr w:type="spellEnd"/>
      <w:r w:rsidRPr="00423179">
        <w:rPr>
          <w:rFonts w:eastAsia="MS Mincho"/>
          <w:color w:val="000000"/>
          <w:sz w:val="18"/>
          <w:szCs w:val="18"/>
        </w:rPr>
        <w:t>; URL: https://geektimes.ru/post/274755/ (дата обращения: 31.03.2018).</w:t>
      </w:r>
    </w:p>
    <w:p w:rsidR="00423179" w:rsidRPr="00423179" w:rsidRDefault="00423179" w:rsidP="00131BF9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8"/>
          <w:szCs w:val="18"/>
        </w:rPr>
      </w:pPr>
      <w:r w:rsidRPr="00423179">
        <w:rPr>
          <w:rFonts w:eastAsia="MS Mincho"/>
          <w:color w:val="000000"/>
          <w:sz w:val="18"/>
          <w:szCs w:val="18"/>
        </w:rPr>
        <w:t>Полов М</w:t>
      </w:r>
      <w:r w:rsidR="003813E0">
        <w:rPr>
          <w:rFonts w:eastAsia="MS Mincho"/>
          <w:color w:val="000000"/>
          <w:sz w:val="18"/>
          <w:szCs w:val="18"/>
        </w:rPr>
        <w:t>.</w:t>
      </w:r>
      <w:r w:rsidRPr="00423179">
        <w:rPr>
          <w:rFonts w:eastAsia="MS Mincho"/>
          <w:color w:val="000000"/>
          <w:sz w:val="18"/>
          <w:szCs w:val="18"/>
        </w:rPr>
        <w:t xml:space="preserve"> Первый водородный // Облако</w:t>
      </w:r>
      <w:r w:rsidR="003813E0">
        <w:rPr>
          <w:rFonts w:eastAsia="MS Mincho"/>
          <w:color w:val="000000"/>
          <w:sz w:val="18"/>
          <w:szCs w:val="18"/>
        </w:rPr>
        <w:t>.</w:t>
      </w:r>
      <w:r w:rsidRPr="00423179">
        <w:rPr>
          <w:rFonts w:eastAsia="MS Mincho"/>
          <w:color w:val="000000"/>
          <w:sz w:val="18"/>
          <w:szCs w:val="18"/>
        </w:rPr>
        <w:t xml:space="preserve"> 2017</w:t>
      </w:r>
      <w:r w:rsidR="003813E0">
        <w:rPr>
          <w:rFonts w:eastAsia="MS Mincho"/>
          <w:color w:val="000000"/>
          <w:sz w:val="18"/>
          <w:szCs w:val="18"/>
        </w:rPr>
        <w:t xml:space="preserve">. </w:t>
      </w:r>
      <w:r w:rsidRPr="00423179">
        <w:rPr>
          <w:rFonts w:eastAsia="MS Mincho"/>
          <w:color w:val="000000"/>
          <w:sz w:val="18"/>
          <w:szCs w:val="18"/>
        </w:rPr>
        <w:t xml:space="preserve"> №2 (03)</w:t>
      </w:r>
      <w:r w:rsidR="003813E0">
        <w:rPr>
          <w:rFonts w:eastAsia="MS Mincho"/>
          <w:color w:val="000000"/>
          <w:sz w:val="18"/>
          <w:szCs w:val="18"/>
        </w:rPr>
        <w:t>.</w:t>
      </w:r>
      <w:r w:rsidRPr="00423179">
        <w:rPr>
          <w:rFonts w:eastAsia="MS Mincho"/>
          <w:color w:val="000000"/>
          <w:sz w:val="18"/>
          <w:szCs w:val="18"/>
        </w:rPr>
        <w:t xml:space="preserve"> </w:t>
      </w:r>
      <w:r w:rsidR="003813E0">
        <w:rPr>
          <w:rFonts w:eastAsia="MS Mincho"/>
          <w:color w:val="000000"/>
          <w:sz w:val="18"/>
          <w:szCs w:val="18"/>
        </w:rPr>
        <w:t>С. 27 – 28.</w:t>
      </w:r>
    </w:p>
    <w:p w:rsidR="00423179" w:rsidRPr="00423179" w:rsidRDefault="00423179" w:rsidP="00131BF9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8"/>
          <w:szCs w:val="18"/>
        </w:rPr>
      </w:pPr>
      <w:r w:rsidRPr="00423179">
        <w:rPr>
          <w:rFonts w:eastAsia="MS Mincho"/>
          <w:color w:val="000000"/>
          <w:sz w:val="18"/>
          <w:szCs w:val="18"/>
        </w:rPr>
        <w:t>..</w:t>
      </w:r>
    </w:p>
    <w:p w:rsidR="00423179" w:rsidRPr="00423179" w:rsidRDefault="00423179" w:rsidP="00131BF9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8"/>
          <w:szCs w:val="18"/>
        </w:rPr>
      </w:pPr>
      <w:r w:rsidRPr="00423179">
        <w:rPr>
          <w:rFonts w:eastAsia="MS Mincho"/>
          <w:color w:val="000000"/>
          <w:sz w:val="18"/>
          <w:szCs w:val="18"/>
        </w:rPr>
        <w:t>..</w:t>
      </w:r>
    </w:p>
    <w:p w:rsidR="00423179" w:rsidRPr="00423179" w:rsidRDefault="00423179" w:rsidP="00131BF9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8"/>
          <w:szCs w:val="18"/>
        </w:rPr>
      </w:pPr>
      <w:r w:rsidRPr="00423179">
        <w:rPr>
          <w:rFonts w:eastAsia="MS Mincho"/>
          <w:color w:val="000000"/>
          <w:sz w:val="18"/>
          <w:szCs w:val="18"/>
        </w:rPr>
        <w:t>..</w:t>
      </w:r>
    </w:p>
    <w:p w:rsidR="00423179" w:rsidRPr="00423179" w:rsidRDefault="00423179" w:rsidP="00131BF9">
      <w:pPr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8"/>
          <w:szCs w:val="18"/>
        </w:rPr>
      </w:pPr>
      <w:r w:rsidRPr="003813E0">
        <w:rPr>
          <w:rFonts w:eastAsia="MS Mincho"/>
          <w:i/>
          <w:color w:val="000000"/>
          <w:sz w:val="18"/>
          <w:szCs w:val="18"/>
        </w:rPr>
        <w:t>Аникина В.</w:t>
      </w:r>
      <w:r w:rsidR="003813E0" w:rsidRPr="003813E0">
        <w:rPr>
          <w:rFonts w:eastAsia="MS Mincho"/>
          <w:i/>
          <w:color w:val="000000"/>
          <w:sz w:val="18"/>
          <w:szCs w:val="18"/>
        </w:rPr>
        <w:t xml:space="preserve"> </w:t>
      </w:r>
      <w:r w:rsidRPr="003813E0">
        <w:rPr>
          <w:rFonts w:eastAsia="MS Mincho"/>
          <w:i/>
          <w:color w:val="000000"/>
          <w:sz w:val="18"/>
          <w:szCs w:val="18"/>
        </w:rPr>
        <w:t>Д</w:t>
      </w:r>
      <w:r w:rsidRPr="00423179">
        <w:rPr>
          <w:rFonts w:eastAsia="MS Mincho"/>
          <w:color w:val="000000"/>
          <w:sz w:val="18"/>
          <w:szCs w:val="18"/>
        </w:rPr>
        <w:t xml:space="preserve">., </w:t>
      </w:r>
      <w:r w:rsidRPr="003813E0">
        <w:rPr>
          <w:rFonts w:eastAsia="MS Mincho"/>
          <w:i/>
          <w:color w:val="000000"/>
          <w:sz w:val="18"/>
          <w:szCs w:val="18"/>
        </w:rPr>
        <w:t>Савченко Г.</w:t>
      </w:r>
      <w:r w:rsidR="003813E0" w:rsidRPr="003813E0">
        <w:rPr>
          <w:rFonts w:eastAsia="MS Mincho"/>
          <w:i/>
          <w:color w:val="000000"/>
          <w:sz w:val="18"/>
          <w:szCs w:val="18"/>
        </w:rPr>
        <w:t xml:space="preserve"> </w:t>
      </w:r>
      <w:r w:rsidRPr="003813E0">
        <w:rPr>
          <w:rFonts w:eastAsia="MS Mincho"/>
          <w:i/>
          <w:color w:val="000000"/>
          <w:sz w:val="18"/>
          <w:szCs w:val="18"/>
        </w:rPr>
        <w:t>Б.</w:t>
      </w:r>
      <w:r w:rsidRPr="00423179">
        <w:rPr>
          <w:rFonts w:eastAsia="MS Mincho"/>
          <w:color w:val="000000"/>
          <w:sz w:val="18"/>
          <w:szCs w:val="18"/>
        </w:rPr>
        <w:t xml:space="preserve"> Результаты </w:t>
      </w:r>
      <w:proofErr w:type="gramStart"/>
      <w:r w:rsidRPr="00423179">
        <w:rPr>
          <w:rFonts w:eastAsia="MS Mincho"/>
          <w:color w:val="000000"/>
          <w:sz w:val="18"/>
          <w:szCs w:val="18"/>
        </w:rPr>
        <w:t>анализа алгоритма проектирования установки получения водородсодержащего газа</w:t>
      </w:r>
      <w:proofErr w:type="gramEnd"/>
      <w:r w:rsidRPr="00423179">
        <w:rPr>
          <w:rFonts w:eastAsia="MS Mincho"/>
          <w:color w:val="000000"/>
          <w:sz w:val="18"/>
          <w:szCs w:val="18"/>
        </w:rPr>
        <w:t xml:space="preserve"> для топливных элементов // Материалы III Общероссийской МНТК «Старт-2017»</w:t>
      </w:r>
      <w:r w:rsidR="003813E0">
        <w:rPr>
          <w:rFonts w:eastAsia="MS Mincho"/>
          <w:color w:val="000000"/>
          <w:sz w:val="18"/>
          <w:szCs w:val="18"/>
        </w:rPr>
        <w:t>.</w:t>
      </w:r>
      <w:r w:rsidRPr="00423179">
        <w:rPr>
          <w:rFonts w:eastAsia="MS Mincho"/>
          <w:color w:val="000000"/>
          <w:sz w:val="18"/>
          <w:szCs w:val="18"/>
        </w:rPr>
        <w:t xml:space="preserve"> СПб</w:t>
      </w:r>
      <w:r w:rsidR="003813E0">
        <w:rPr>
          <w:rFonts w:eastAsia="MS Mincho"/>
          <w:color w:val="000000"/>
          <w:sz w:val="18"/>
          <w:szCs w:val="18"/>
        </w:rPr>
        <w:t>: БГТУ «</w:t>
      </w:r>
      <w:proofErr w:type="spellStart"/>
      <w:r w:rsidR="003813E0">
        <w:rPr>
          <w:rFonts w:eastAsia="MS Mincho"/>
          <w:color w:val="000000"/>
          <w:sz w:val="18"/>
          <w:szCs w:val="18"/>
        </w:rPr>
        <w:t>Военмех</w:t>
      </w:r>
      <w:proofErr w:type="spellEnd"/>
      <w:r w:rsidR="003813E0">
        <w:rPr>
          <w:rFonts w:eastAsia="MS Mincho"/>
          <w:color w:val="000000"/>
          <w:sz w:val="18"/>
          <w:szCs w:val="18"/>
        </w:rPr>
        <w:t xml:space="preserve">», </w:t>
      </w:r>
      <w:r w:rsidRPr="00423179">
        <w:rPr>
          <w:rFonts w:eastAsia="MS Mincho"/>
          <w:color w:val="000000"/>
          <w:sz w:val="18"/>
          <w:szCs w:val="18"/>
        </w:rPr>
        <w:t>201</w:t>
      </w:r>
      <w:r w:rsidR="005E6DC7">
        <w:rPr>
          <w:rFonts w:eastAsia="MS Mincho"/>
          <w:color w:val="000000"/>
          <w:sz w:val="18"/>
          <w:szCs w:val="18"/>
        </w:rPr>
        <w:t>1</w:t>
      </w:r>
      <w:r w:rsidR="003813E0">
        <w:rPr>
          <w:rFonts w:eastAsia="MS Mincho"/>
          <w:color w:val="000000"/>
          <w:sz w:val="18"/>
          <w:szCs w:val="18"/>
        </w:rPr>
        <w:t>. С. 24 – 27.</w:t>
      </w:r>
    </w:p>
    <w:p w:rsidR="006A1FAF" w:rsidRDefault="006A1FAF" w:rsidP="00131BF9">
      <w:pPr>
        <w:suppressAutoHyphens/>
        <w:rPr>
          <w:b/>
          <w:spacing w:val="12"/>
          <w:sz w:val="20"/>
          <w:szCs w:val="20"/>
        </w:rPr>
      </w:pPr>
    </w:p>
    <w:sectPr w:rsidR="006A1FAF" w:rsidSect="005E6DC7">
      <w:type w:val="continuous"/>
      <w:pgSz w:w="11906" w:h="16838"/>
      <w:pgMar w:top="1418" w:right="1985" w:bottom="1418" w:left="1985" w:header="709" w:footer="709" w:gutter="0"/>
      <w:cols w:space="54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00" w:rsidRDefault="00A70500" w:rsidP="00C12EA8">
      <w:r>
        <w:separator/>
      </w:r>
    </w:p>
  </w:endnote>
  <w:endnote w:type="continuationSeparator" w:id="0">
    <w:p w:rsidR="00A70500" w:rsidRDefault="00A70500" w:rsidP="00C1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00" w:rsidRDefault="00A70500" w:rsidP="00C12EA8">
      <w:r>
        <w:separator/>
      </w:r>
    </w:p>
  </w:footnote>
  <w:footnote w:type="continuationSeparator" w:id="0">
    <w:p w:rsidR="00A70500" w:rsidRDefault="00A70500" w:rsidP="00C1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4F3"/>
    <w:multiLevelType w:val="hybridMultilevel"/>
    <w:tmpl w:val="651A2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D7151"/>
    <w:multiLevelType w:val="hybridMultilevel"/>
    <w:tmpl w:val="6DB0655A"/>
    <w:lvl w:ilvl="0" w:tplc="1690D52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17DAD"/>
    <w:multiLevelType w:val="hybridMultilevel"/>
    <w:tmpl w:val="62BAF45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D807220"/>
    <w:multiLevelType w:val="hybridMultilevel"/>
    <w:tmpl w:val="FB267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D27742"/>
    <w:multiLevelType w:val="hybridMultilevel"/>
    <w:tmpl w:val="C5F277A8"/>
    <w:lvl w:ilvl="0" w:tplc="E7D46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1908FA"/>
    <w:multiLevelType w:val="hybridMultilevel"/>
    <w:tmpl w:val="01521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57DEA"/>
    <w:multiLevelType w:val="hybridMultilevel"/>
    <w:tmpl w:val="881E7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89068D"/>
    <w:multiLevelType w:val="hybridMultilevel"/>
    <w:tmpl w:val="B5D41AE4"/>
    <w:lvl w:ilvl="0" w:tplc="AEA8085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71CE0"/>
    <w:multiLevelType w:val="hybridMultilevel"/>
    <w:tmpl w:val="DA86F8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2A"/>
    <w:rsid w:val="0006748B"/>
    <w:rsid w:val="0008368C"/>
    <w:rsid w:val="00090578"/>
    <w:rsid w:val="00095E81"/>
    <w:rsid w:val="000A2191"/>
    <w:rsid w:val="000A4EC3"/>
    <w:rsid w:val="000B7DF3"/>
    <w:rsid w:val="000D52CC"/>
    <w:rsid w:val="000E15F7"/>
    <w:rsid w:val="000F6C1A"/>
    <w:rsid w:val="00117DCE"/>
    <w:rsid w:val="001302E8"/>
    <w:rsid w:val="00131BF9"/>
    <w:rsid w:val="00133A12"/>
    <w:rsid w:val="00143288"/>
    <w:rsid w:val="00151D04"/>
    <w:rsid w:val="001524A5"/>
    <w:rsid w:val="001601FE"/>
    <w:rsid w:val="001835B9"/>
    <w:rsid w:val="0019212F"/>
    <w:rsid w:val="001940BF"/>
    <w:rsid w:val="00196CB5"/>
    <w:rsid w:val="001A003B"/>
    <w:rsid w:val="001A770A"/>
    <w:rsid w:val="001E1F80"/>
    <w:rsid w:val="001E1FFB"/>
    <w:rsid w:val="001F1AC0"/>
    <w:rsid w:val="001F2062"/>
    <w:rsid w:val="00202C8E"/>
    <w:rsid w:val="002048DA"/>
    <w:rsid w:val="00220A83"/>
    <w:rsid w:val="00220FD3"/>
    <w:rsid w:val="002249F6"/>
    <w:rsid w:val="00240A28"/>
    <w:rsid w:val="002413B7"/>
    <w:rsid w:val="002777F4"/>
    <w:rsid w:val="002A6016"/>
    <w:rsid w:val="002A6C72"/>
    <w:rsid w:val="002D2904"/>
    <w:rsid w:val="002E3C17"/>
    <w:rsid w:val="002F4251"/>
    <w:rsid w:val="0030685F"/>
    <w:rsid w:val="003150A9"/>
    <w:rsid w:val="00322929"/>
    <w:rsid w:val="00324524"/>
    <w:rsid w:val="00333C18"/>
    <w:rsid w:val="00354338"/>
    <w:rsid w:val="0035641E"/>
    <w:rsid w:val="0036241D"/>
    <w:rsid w:val="003813E0"/>
    <w:rsid w:val="003A7466"/>
    <w:rsid w:val="003E4D98"/>
    <w:rsid w:val="003E5544"/>
    <w:rsid w:val="003E5E82"/>
    <w:rsid w:val="003E6A97"/>
    <w:rsid w:val="00403870"/>
    <w:rsid w:val="0040709F"/>
    <w:rsid w:val="00423179"/>
    <w:rsid w:val="0042662A"/>
    <w:rsid w:val="0043474E"/>
    <w:rsid w:val="00457EC6"/>
    <w:rsid w:val="00485E90"/>
    <w:rsid w:val="004948B4"/>
    <w:rsid w:val="004A4E1F"/>
    <w:rsid w:val="004C5D30"/>
    <w:rsid w:val="004D35E8"/>
    <w:rsid w:val="004D4575"/>
    <w:rsid w:val="004E3047"/>
    <w:rsid w:val="004E554B"/>
    <w:rsid w:val="005351D4"/>
    <w:rsid w:val="00536D51"/>
    <w:rsid w:val="0053776D"/>
    <w:rsid w:val="00542864"/>
    <w:rsid w:val="00551B8B"/>
    <w:rsid w:val="0055454E"/>
    <w:rsid w:val="00563342"/>
    <w:rsid w:val="00566019"/>
    <w:rsid w:val="00567C51"/>
    <w:rsid w:val="0057656F"/>
    <w:rsid w:val="005908D6"/>
    <w:rsid w:val="00595E96"/>
    <w:rsid w:val="005E6DC7"/>
    <w:rsid w:val="005F46E3"/>
    <w:rsid w:val="0063675F"/>
    <w:rsid w:val="006437E7"/>
    <w:rsid w:val="006708EC"/>
    <w:rsid w:val="0067641D"/>
    <w:rsid w:val="006A1FAF"/>
    <w:rsid w:val="006E72D7"/>
    <w:rsid w:val="007005B7"/>
    <w:rsid w:val="00705340"/>
    <w:rsid w:val="00706B31"/>
    <w:rsid w:val="00726EA1"/>
    <w:rsid w:val="00732BCE"/>
    <w:rsid w:val="00734641"/>
    <w:rsid w:val="00737F1E"/>
    <w:rsid w:val="00757A7C"/>
    <w:rsid w:val="00765D34"/>
    <w:rsid w:val="0076629E"/>
    <w:rsid w:val="00776194"/>
    <w:rsid w:val="007771B1"/>
    <w:rsid w:val="00791095"/>
    <w:rsid w:val="007B33E2"/>
    <w:rsid w:val="007C1B9D"/>
    <w:rsid w:val="007E560D"/>
    <w:rsid w:val="007F1218"/>
    <w:rsid w:val="008132CF"/>
    <w:rsid w:val="00837D06"/>
    <w:rsid w:val="00854B25"/>
    <w:rsid w:val="00860B4A"/>
    <w:rsid w:val="00867389"/>
    <w:rsid w:val="008802BE"/>
    <w:rsid w:val="008A5904"/>
    <w:rsid w:val="008D3454"/>
    <w:rsid w:val="008E0A8F"/>
    <w:rsid w:val="008E0B28"/>
    <w:rsid w:val="008E26DD"/>
    <w:rsid w:val="008F0615"/>
    <w:rsid w:val="00912036"/>
    <w:rsid w:val="00915811"/>
    <w:rsid w:val="009233EB"/>
    <w:rsid w:val="00942209"/>
    <w:rsid w:val="00942A48"/>
    <w:rsid w:val="009540B2"/>
    <w:rsid w:val="0095742F"/>
    <w:rsid w:val="00965A55"/>
    <w:rsid w:val="00966B68"/>
    <w:rsid w:val="00972458"/>
    <w:rsid w:val="00973ADD"/>
    <w:rsid w:val="00986E2E"/>
    <w:rsid w:val="00994764"/>
    <w:rsid w:val="009C1F3B"/>
    <w:rsid w:val="009D4270"/>
    <w:rsid w:val="009E74A3"/>
    <w:rsid w:val="009F40DA"/>
    <w:rsid w:val="00A60645"/>
    <w:rsid w:val="00A63341"/>
    <w:rsid w:val="00A70500"/>
    <w:rsid w:val="00A83E45"/>
    <w:rsid w:val="00AA36E3"/>
    <w:rsid w:val="00AB0EA6"/>
    <w:rsid w:val="00AB50E6"/>
    <w:rsid w:val="00AC781B"/>
    <w:rsid w:val="00AD1AAA"/>
    <w:rsid w:val="00B24B78"/>
    <w:rsid w:val="00B3153A"/>
    <w:rsid w:val="00B53715"/>
    <w:rsid w:val="00B66D67"/>
    <w:rsid w:val="00B80A54"/>
    <w:rsid w:val="00B87A01"/>
    <w:rsid w:val="00BB195C"/>
    <w:rsid w:val="00BC7FF5"/>
    <w:rsid w:val="00BD371D"/>
    <w:rsid w:val="00BD5F53"/>
    <w:rsid w:val="00BD6E1F"/>
    <w:rsid w:val="00C12EA8"/>
    <w:rsid w:val="00C3720D"/>
    <w:rsid w:val="00C558C3"/>
    <w:rsid w:val="00C578B7"/>
    <w:rsid w:val="00C66283"/>
    <w:rsid w:val="00C828FD"/>
    <w:rsid w:val="00C84848"/>
    <w:rsid w:val="00C85CA5"/>
    <w:rsid w:val="00C918DF"/>
    <w:rsid w:val="00C97DE8"/>
    <w:rsid w:val="00CA0B80"/>
    <w:rsid w:val="00CB4D2A"/>
    <w:rsid w:val="00D04F70"/>
    <w:rsid w:val="00D07EE7"/>
    <w:rsid w:val="00D20254"/>
    <w:rsid w:val="00D35DAE"/>
    <w:rsid w:val="00D43A7A"/>
    <w:rsid w:val="00D477D3"/>
    <w:rsid w:val="00D7495C"/>
    <w:rsid w:val="00D7528B"/>
    <w:rsid w:val="00D92C8B"/>
    <w:rsid w:val="00DB06B2"/>
    <w:rsid w:val="00DC7CEB"/>
    <w:rsid w:val="00DF601A"/>
    <w:rsid w:val="00E151DC"/>
    <w:rsid w:val="00E164C9"/>
    <w:rsid w:val="00E52FB3"/>
    <w:rsid w:val="00E6027D"/>
    <w:rsid w:val="00E62C65"/>
    <w:rsid w:val="00E65BD0"/>
    <w:rsid w:val="00E961D7"/>
    <w:rsid w:val="00EA63A0"/>
    <w:rsid w:val="00EA658E"/>
    <w:rsid w:val="00EA6D81"/>
    <w:rsid w:val="00F034AA"/>
    <w:rsid w:val="00F10ACC"/>
    <w:rsid w:val="00F42DFF"/>
    <w:rsid w:val="00F66F34"/>
    <w:rsid w:val="00F8596C"/>
    <w:rsid w:val="00F87003"/>
    <w:rsid w:val="00FA01EE"/>
    <w:rsid w:val="00FA07FC"/>
    <w:rsid w:val="00FA3D94"/>
    <w:rsid w:val="00FC60AC"/>
    <w:rsid w:val="00FD0577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F40DA"/>
    <w:rPr>
      <w:color w:val="0000FF"/>
      <w:u w:val="single"/>
    </w:rPr>
  </w:style>
  <w:style w:type="paragraph" w:styleId="a4">
    <w:name w:val="Balloon Text"/>
    <w:basedOn w:val="a"/>
    <w:semiHidden/>
    <w:rsid w:val="0067641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8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basedOn w:val="a"/>
    <w:rsid w:val="001835B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D75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link w:val="a9"/>
    <w:uiPriority w:val="34"/>
    <w:qFormat/>
    <w:rsid w:val="00791095"/>
    <w:pPr>
      <w:ind w:left="708"/>
    </w:pPr>
    <w:rPr>
      <w:rFonts w:eastAsia="Calibri"/>
      <w:sz w:val="20"/>
      <w:szCs w:val="20"/>
      <w:lang w:eastAsia="en-US"/>
    </w:rPr>
  </w:style>
  <w:style w:type="character" w:customStyle="1" w:styleId="a9">
    <w:name w:val="Абзац списка Знак"/>
    <w:link w:val="a8"/>
    <w:uiPriority w:val="34"/>
    <w:rsid w:val="00791095"/>
    <w:rPr>
      <w:rFonts w:eastAsia="Calibri"/>
      <w:lang w:eastAsia="en-US"/>
    </w:rPr>
  </w:style>
  <w:style w:type="paragraph" w:styleId="aa">
    <w:name w:val="header"/>
    <w:basedOn w:val="a"/>
    <w:link w:val="ab"/>
    <w:rsid w:val="00C12E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12EA8"/>
    <w:rPr>
      <w:sz w:val="24"/>
      <w:szCs w:val="24"/>
    </w:rPr>
  </w:style>
  <w:style w:type="paragraph" w:styleId="ac">
    <w:name w:val="footer"/>
    <w:basedOn w:val="a"/>
    <w:link w:val="ad"/>
    <w:rsid w:val="00C12E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12E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F40DA"/>
    <w:rPr>
      <w:color w:val="0000FF"/>
      <w:u w:val="single"/>
    </w:rPr>
  </w:style>
  <w:style w:type="paragraph" w:styleId="a4">
    <w:name w:val="Balloon Text"/>
    <w:basedOn w:val="a"/>
    <w:semiHidden/>
    <w:rsid w:val="0067641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8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basedOn w:val="a"/>
    <w:rsid w:val="001835B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D75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link w:val="a9"/>
    <w:uiPriority w:val="34"/>
    <w:qFormat/>
    <w:rsid w:val="00791095"/>
    <w:pPr>
      <w:ind w:left="708"/>
    </w:pPr>
    <w:rPr>
      <w:rFonts w:eastAsia="Calibri"/>
      <w:sz w:val="20"/>
      <w:szCs w:val="20"/>
      <w:lang w:eastAsia="en-US"/>
    </w:rPr>
  </w:style>
  <w:style w:type="character" w:customStyle="1" w:styleId="a9">
    <w:name w:val="Абзац списка Знак"/>
    <w:link w:val="a8"/>
    <w:uiPriority w:val="34"/>
    <w:rsid w:val="00791095"/>
    <w:rPr>
      <w:rFonts w:eastAsia="Calibri"/>
      <w:lang w:eastAsia="en-US"/>
    </w:rPr>
  </w:style>
  <w:style w:type="paragraph" w:styleId="aa">
    <w:name w:val="header"/>
    <w:basedOn w:val="a"/>
    <w:link w:val="ab"/>
    <w:rsid w:val="00C12E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12EA8"/>
    <w:rPr>
      <w:sz w:val="24"/>
      <w:szCs w:val="24"/>
    </w:rPr>
  </w:style>
  <w:style w:type="paragraph" w:styleId="ac">
    <w:name w:val="footer"/>
    <w:basedOn w:val="a"/>
    <w:link w:val="ad"/>
    <w:rsid w:val="00C12E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12E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Общероссийская научно-техническая конференция</vt:lpstr>
    </vt:vector>
  </TitlesOfParts>
  <Company>SPecialiST RePack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Общероссийская научно-техническая конференция</dc:title>
  <dc:creator>Охочинский</dc:creator>
  <cp:lastModifiedBy>Толстая Вероника Александровна</cp:lastModifiedBy>
  <cp:revision>2</cp:revision>
  <cp:lastPrinted>2019-10-03T15:51:00Z</cp:lastPrinted>
  <dcterms:created xsi:type="dcterms:W3CDTF">2021-02-24T11:56:00Z</dcterms:created>
  <dcterms:modified xsi:type="dcterms:W3CDTF">2021-02-24T11:56:00Z</dcterms:modified>
</cp:coreProperties>
</file>