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5E" w:rsidRPr="009C1A9B" w:rsidRDefault="00732A5E" w:rsidP="00732A5E">
      <w:pPr>
        <w:spacing w:before="0"/>
        <w:jc w:val="both"/>
        <w:rPr>
          <w:b/>
        </w:rPr>
      </w:pPr>
      <w:r w:rsidRPr="009C1A9B">
        <w:rPr>
          <w:b/>
        </w:rPr>
        <w:t>Приложение Ж (обязательное). Форма программы государственной итоговой аттестации</w:t>
      </w:r>
    </w:p>
    <w:p w:rsidR="00373A02" w:rsidRPr="009C1A9B" w:rsidRDefault="00373A02" w:rsidP="00373A02">
      <w:pPr>
        <w:spacing w:before="0"/>
        <w:jc w:val="center"/>
      </w:pPr>
      <w:r w:rsidRPr="009C1A9B">
        <w:t>Министерство образования и науки Российской Федерации</w:t>
      </w:r>
    </w:p>
    <w:p w:rsidR="00373A02" w:rsidRPr="009C1A9B" w:rsidRDefault="00373A02" w:rsidP="00373A02">
      <w:pPr>
        <w:pStyle w:val="a5"/>
      </w:pPr>
    </w:p>
    <w:p w:rsidR="00373A02" w:rsidRPr="009C1A9B" w:rsidRDefault="00373A02" w:rsidP="00373A02">
      <w:pPr>
        <w:pStyle w:val="a5"/>
      </w:pPr>
      <w:r w:rsidRPr="009C1A9B">
        <w:t>«</w:t>
      </w:r>
      <w:proofErr w:type="gramStart"/>
      <w:r w:rsidRPr="009C1A9B">
        <w:t>БАЛТИЙСКИЙ  ГОСУДАРСТВЕННЫЙ</w:t>
      </w:r>
      <w:proofErr w:type="gramEnd"/>
      <w:r w:rsidRPr="009C1A9B">
        <w:t xml:space="preserve">  ТЕХНИЧЕСКИЙ  УНИВЕРСИТЕТ</w:t>
      </w:r>
    </w:p>
    <w:p w:rsidR="00373A02" w:rsidRPr="009C1A9B" w:rsidRDefault="00373A02" w:rsidP="00373A02">
      <w:pPr>
        <w:pStyle w:val="a5"/>
      </w:pPr>
      <w:r w:rsidRPr="009C1A9B">
        <w:t xml:space="preserve"> «</w:t>
      </w:r>
      <w:proofErr w:type="gramStart"/>
      <w:r w:rsidRPr="009C1A9B">
        <w:t>ВОЕНМЕХ»  им.</w:t>
      </w:r>
      <w:proofErr w:type="gramEnd"/>
      <w:r w:rsidRPr="009C1A9B">
        <w:t xml:space="preserve"> Д.Ф. УСТИНОВА</w:t>
      </w:r>
    </w:p>
    <w:p w:rsidR="00732A5E" w:rsidRPr="009C1A9B" w:rsidRDefault="00732A5E" w:rsidP="00732A5E">
      <w:pPr>
        <w:spacing w:before="0"/>
        <w:rPr>
          <w:b/>
          <w:bCs/>
        </w:rPr>
      </w:pPr>
      <w:bookmarkStart w:id="0" w:name="_GoBack"/>
      <w:bookmarkEnd w:id="0"/>
    </w:p>
    <w:p w:rsidR="00732A5E" w:rsidRPr="009C1A9B" w:rsidRDefault="00732A5E" w:rsidP="00732A5E">
      <w:pPr>
        <w:spacing w:before="0"/>
        <w:rPr>
          <w:b/>
          <w:bCs/>
        </w:rPr>
      </w:pP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r w:rsidRPr="009C1A9B">
        <w:t>УТВЕРЖДАЮ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r w:rsidRPr="009C1A9B">
        <w:t>Первый проректор -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r w:rsidRPr="009C1A9B">
        <w:t>проректор по образовательной деятельности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r w:rsidRPr="009C1A9B">
        <w:t>___________Бородавкин В.А.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r w:rsidRPr="009C1A9B">
        <w:t>«____» ___________20__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103" w:hanging="90"/>
        <w:textAlignment w:val="baseline"/>
      </w:pPr>
      <w:proofErr w:type="spellStart"/>
      <w:r w:rsidRPr="009C1A9B">
        <w:t>м.п</w:t>
      </w:r>
      <w:proofErr w:type="spellEnd"/>
      <w:r w:rsidRPr="009C1A9B">
        <w:t>.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5812" w:hanging="90"/>
        <w:textAlignment w:val="baseline"/>
      </w:pPr>
    </w:p>
    <w:p w:rsidR="00732A5E" w:rsidRPr="009C1A9B" w:rsidRDefault="00732A5E" w:rsidP="00732A5E">
      <w:pPr>
        <w:spacing w:before="0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38"/>
        <w:gridCol w:w="1394"/>
        <w:gridCol w:w="5397"/>
        <w:gridCol w:w="25"/>
        <w:gridCol w:w="179"/>
      </w:tblGrid>
      <w:tr w:rsidR="00732A5E" w:rsidRPr="009C1A9B" w:rsidTr="002A0BF2">
        <w:trPr>
          <w:gridAfter w:val="2"/>
          <w:wAfter w:w="204" w:type="dxa"/>
        </w:trPr>
        <w:tc>
          <w:tcPr>
            <w:tcW w:w="10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5E" w:rsidRPr="009C1A9B" w:rsidRDefault="00732A5E" w:rsidP="002A0BF2">
            <w:pPr>
              <w:spacing w:before="0"/>
              <w:jc w:val="center"/>
              <w:outlineLvl w:val="2"/>
              <w:rPr>
                <w:b/>
              </w:rPr>
            </w:pPr>
            <w:bookmarkStart w:id="1" w:name="_Toc481602421"/>
            <w:r w:rsidRPr="009C1A9B">
              <w:rPr>
                <w:b/>
              </w:rPr>
              <w:t>ПРОГРАММА ГОСУДАРСТВЕННОЙ ИТОГОВОЙ АТТЕСТАЦИИ</w:t>
            </w:r>
            <w:bookmarkEnd w:id="1"/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Направление подготовки/</w:t>
            </w:r>
            <w:r w:rsidRPr="009C1A9B">
              <w:rPr>
                <w:b/>
              </w:rPr>
              <w:br/>
              <w:t>специальность</w:t>
            </w:r>
          </w:p>
        </w:tc>
        <w:tc>
          <w:tcPr>
            <w:tcW w:w="6995" w:type="dxa"/>
            <w:gridSpan w:val="4"/>
            <w:tcBorders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spacing w:before="0"/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4713" w:type="dxa"/>
            <w:gridSpan w:val="3"/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  <w:bCs/>
                <w:vertAlign w:val="superscript"/>
              </w:rPr>
            </w:pPr>
          </w:p>
        </w:tc>
        <w:tc>
          <w:tcPr>
            <w:tcW w:w="5601" w:type="dxa"/>
            <w:gridSpan w:val="3"/>
            <w:vAlign w:val="center"/>
          </w:tcPr>
          <w:p w:rsidR="00732A5E" w:rsidRPr="009C1A9B" w:rsidRDefault="00732A5E" w:rsidP="002A0BF2">
            <w:pPr>
              <w:spacing w:before="0"/>
              <w:jc w:val="center"/>
              <w:rPr>
                <w:i/>
                <w:vertAlign w:val="superscript"/>
              </w:rPr>
            </w:pPr>
            <w:r w:rsidRPr="009C1A9B">
              <w:rPr>
                <w:i/>
                <w:vertAlign w:val="superscript"/>
              </w:rPr>
              <w:t>(указывается индекс и наименование направления/специальности)</w:t>
            </w: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4713" w:type="dxa"/>
            <w:gridSpan w:val="3"/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  <w:bCs/>
              </w:rPr>
            </w:pPr>
            <w:r w:rsidRPr="009C1A9B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601" w:type="dxa"/>
            <w:gridSpan w:val="3"/>
            <w:tcBorders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spacing w:before="0"/>
              <w:jc w:val="center"/>
              <w:rPr>
                <w:i/>
              </w:rPr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6"/>
          <w:jc w:val="center"/>
        </w:trPr>
        <w:tc>
          <w:tcPr>
            <w:tcW w:w="4713" w:type="dxa"/>
            <w:gridSpan w:val="3"/>
            <w:vAlign w:val="center"/>
          </w:tcPr>
          <w:p w:rsidR="00732A5E" w:rsidRPr="009C1A9B" w:rsidRDefault="00732A5E" w:rsidP="002A0BF2">
            <w:pPr>
              <w:spacing w:before="0"/>
            </w:pPr>
            <w:r w:rsidRPr="009C1A9B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spacing w:before="0"/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10314" w:type="dxa"/>
            <w:gridSpan w:val="6"/>
            <w:vAlign w:val="center"/>
          </w:tcPr>
          <w:p w:rsidR="00732A5E" w:rsidRPr="009C1A9B" w:rsidRDefault="00732A5E" w:rsidP="002A0BF2">
            <w:pPr>
              <w:spacing w:before="0"/>
              <w:ind w:firstLine="6521"/>
              <w:rPr>
                <w:b/>
                <w:bCs/>
                <w:vertAlign w:val="superscript"/>
              </w:rPr>
            </w:pPr>
            <w:r w:rsidRPr="009C1A9B">
              <w:rPr>
                <w:bCs/>
                <w:i/>
                <w:vertAlign w:val="superscript"/>
              </w:rPr>
              <w:t>(бакалавриат/ магистратура/ специалитет</w:t>
            </w:r>
            <w:r w:rsidRPr="009C1A9B">
              <w:rPr>
                <w:bCs/>
                <w:vertAlign w:val="superscript"/>
              </w:rPr>
              <w:t>)</w:t>
            </w: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9" w:type="dxa"/>
          <w:trHeight w:val="599"/>
          <w:jc w:val="center"/>
        </w:trPr>
        <w:tc>
          <w:tcPr>
            <w:tcW w:w="2181" w:type="dxa"/>
            <w:vAlign w:val="center"/>
          </w:tcPr>
          <w:p w:rsidR="00732A5E" w:rsidRPr="009C1A9B" w:rsidRDefault="00732A5E" w:rsidP="002A0BF2">
            <w:pPr>
              <w:tabs>
                <w:tab w:val="right" w:leader="underscore" w:pos="9639"/>
              </w:tabs>
              <w:spacing w:before="0"/>
            </w:pPr>
            <w:r w:rsidRPr="009C1A9B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954" w:type="dxa"/>
            <w:gridSpan w:val="4"/>
            <w:tcBorders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Факультет</w:t>
            </w:r>
          </w:p>
        </w:tc>
        <w:tc>
          <w:tcPr>
            <w:tcW w:w="699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</w:rPr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14" w:type="dxa"/>
            <w:gridSpan w:val="6"/>
          </w:tcPr>
          <w:p w:rsidR="00732A5E" w:rsidRPr="009C1A9B" w:rsidRDefault="00732A5E" w:rsidP="002A0BF2">
            <w:pPr>
              <w:spacing w:before="0"/>
              <w:jc w:val="center"/>
              <w:rPr>
                <w:vertAlign w:val="superscript"/>
              </w:rPr>
            </w:pPr>
            <w:r w:rsidRPr="009C1A9B">
              <w:rPr>
                <w:i/>
                <w:spacing w:val="12"/>
                <w:vertAlign w:val="superscript"/>
              </w:rPr>
              <w:t>(указывается индекс и полное наименование факультета Университет)</w:t>
            </w: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19" w:type="dxa"/>
            <w:gridSpan w:val="2"/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Выпускающая кафедра</w:t>
            </w:r>
          </w:p>
        </w:tc>
        <w:tc>
          <w:tcPr>
            <w:tcW w:w="699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32A5E" w:rsidRPr="009C1A9B" w:rsidRDefault="00732A5E" w:rsidP="002A0BF2">
            <w:pPr>
              <w:spacing w:before="0"/>
              <w:rPr>
                <w:b/>
              </w:rPr>
            </w:pPr>
          </w:p>
        </w:tc>
      </w:tr>
      <w:tr w:rsidR="00732A5E" w:rsidRPr="009C1A9B" w:rsidTr="002A0B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14" w:type="dxa"/>
            <w:gridSpan w:val="6"/>
          </w:tcPr>
          <w:p w:rsidR="00732A5E" w:rsidRPr="009C1A9B" w:rsidRDefault="00732A5E" w:rsidP="002A0BF2">
            <w:pPr>
              <w:spacing w:before="0"/>
              <w:rPr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                      </w:t>
            </w:r>
            <w:r w:rsidRPr="009C1A9B">
              <w:rPr>
                <w:i/>
                <w:spacing w:val="14"/>
                <w:vertAlign w:val="superscript"/>
              </w:rPr>
              <w:t>(указывается индекс и полное наименование выпускающей кафедры)</w:t>
            </w:r>
          </w:p>
        </w:tc>
      </w:tr>
    </w:tbl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spacing w:before="0"/>
        <w:ind w:left="7655"/>
      </w:pPr>
    </w:p>
    <w:p w:rsidR="00732A5E" w:rsidRPr="009C1A9B" w:rsidRDefault="00732A5E" w:rsidP="00732A5E">
      <w:pPr>
        <w:tabs>
          <w:tab w:val="left" w:pos="6379"/>
        </w:tabs>
        <w:spacing w:before="0"/>
        <w:ind w:left="6379"/>
      </w:pPr>
      <w:r w:rsidRPr="009C1A9B">
        <w:t xml:space="preserve">Начальник отдела основных образовательных программ </w:t>
      </w:r>
    </w:p>
    <w:p w:rsidR="00732A5E" w:rsidRPr="009C1A9B" w:rsidRDefault="00732A5E" w:rsidP="00732A5E">
      <w:pPr>
        <w:tabs>
          <w:tab w:val="left" w:pos="6379"/>
        </w:tabs>
        <w:spacing w:before="0"/>
        <w:ind w:left="6379"/>
      </w:pPr>
      <w:r w:rsidRPr="009C1A9B">
        <w:t>__________/_____________</w:t>
      </w:r>
    </w:p>
    <w:p w:rsidR="00732A5E" w:rsidRPr="009C1A9B" w:rsidRDefault="00732A5E" w:rsidP="00732A5E">
      <w:pPr>
        <w:tabs>
          <w:tab w:val="left" w:pos="6379"/>
        </w:tabs>
        <w:overflowPunct w:val="0"/>
        <w:autoSpaceDE w:val="0"/>
        <w:autoSpaceDN w:val="0"/>
        <w:adjustRightInd w:val="0"/>
        <w:spacing w:before="0"/>
        <w:ind w:left="6379"/>
        <w:textAlignment w:val="baseline"/>
      </w:pPr>
      <w:r w:rsidRPr="009C1A9B">
        <w:t>«____» ___________201__</w:t>
      </w:r>
    </w:p>
    <w:p w:rsidR="00732A5E" w:rsidRPr="009C1A9B" w:rsidRDefault="00732A5E" w:rsidP="00732A5E">
      <w:pPr>
        <w:overflowPunct w:val="0"/>
        <w:autoSpaceDE w:val="0"/>
        <w:autoSpaceDN w:val="0"/>
        <w:adjustRightInd w:val="0"/>
        <w:spacing w:before="0"/>
        <w:ind w:left="6840" w:firstLine="6804"/>
        <w:textAlignment w:val="baseline"/>
        <w:rPr>
          <w:b/>
        </w:rPr>
      </w:pPr>
    </w:p>
    <w:p w:rsidR="00732A5E" w:rsidRPr="009C1A9B" w:rsidRDefault="00732A5E" w:rsidP="00732A5E">
      <w:pPr>
        <w:pStyle w:val="a5"/>
        <w:rPr>
          <w:b w:val="0"/>
        </w:rPr>
      </w:pPr>
    </w:p>
    <w:p w:rsidR="00732A5E" w:rsidRPr="009C1A9B" w:rsidRDefault="00732A5E" w:rsidP="00732A5E">
      <w:pPr>
        <w:pStyle w:val="a5"/>
        <w:rPr>
          <w:b w:val="0"/>
        </w:rPr>
      </w:pPr>
    </w:p>
    <w:p w:rsidR="00732A5E" w:rsidRPr="009C1A9B" w:rsidRDefault="00732A5E" w:rsidP="00732A5E">
      <w:pPr>
        <w:pStyle w:val="a5"/>
        <w:rPr>
          <w:b w:val="0"/>
        </w:rPr>
      </w:pPr>
      <w:r w:rsidRPr="009C1A9B">
        <w:rPr>
          <w:b w:val="0"/>
        </w:rPr>
        <w:t>САНКТ – ПЕТЕРБУРГ</w:t>
      </w:r>
    </w:p>
    <w:p w:rsidR="00732A5E" w:rsidRPr="009C1A9B" w:rsidRDefault="00732A5E" w:rsidP="00732A5E">
      <w:pPr>
        <w:spacing w:before="0"/>
        <w:ind w:firstLine="4536"/>
      </w:pPr>
      <w:r w:rsidRPr="009C1A9B">
        <w:t>201_ г.</w:t>
      </w:r>
      <w:r w:rsidRPr="009C1A9B">
        <w:br w:type="page"/>
      </w:r>
    </w:p>
    <w:p w:rsidR="00732A5E" w:rsidRPr="009C1A9B" w:rsidRDefault="00732A5E" w:rsidP="00732A5E">
      <w:pPr>
        <w:spacing w:before="0"/>
        <w:ind w:left="709"/>
        <w:jc w:val="center"/>
        <w:rPr>
          <w:vertAlign w:val="superscript"/>
        </w:rPr>
      </w:pPr>
      <w:r w:rsidRPr="009C1A9B">
        <w:lastRenderedPageBreak/>
        <w:t>ЛИСТ СОГЛАСОВАНИЯ</w:t>
      </w:r>
    </w:p>
    <w:p w:rsidR="00732A5E" w:rsidRPr="009C1A9B" w:rsidRDefault="00732A5E" w:rsidP="00732A5E">
      <w:pPr>
        <w:spacing w:before="0"/>
        <w:jc w:val="center"/>
        <w:rPr>
          <w:i/>
        </w:rPr>
      </w:pPr>
      <w:r w:rsidRPr="009C1A9B">
        <w:rPr>
          <w:i/>
        </w:rPr>
        <w:t>/оборотная сторона титульного листа/</w:t>
      </w:r>
    </w:p>
    <w:p w:rsidR="00732A5E" w:rsidRPr="009C1A9B" w:rsidRDefault="00732A5E" w:rsidP="00732A5E">
      <w:pPr>
        <w:spacing w:before="0"/>
        <w:rPr>
          <w:i/>
        </w:rPr>
      </w:pPr>
    </w:p>
    <w:p w:rsidR="00732A5E" w:rsidRPr="009C1A9B" w:rsidRDefault="00732A5E" w:rsidP="00732A5E">
      <w:pPr>
        <w:pStyle w:val="a5"/>
        <w:jc w:val="both"/>
      </w:pPr>
      <w:r w:rsidRPr="009C1A9B">
        <w:t xml:space="preserve">Рабочая программа составлена в соответствии с требованиями Федерального Государственного Образовательного Стандарта (ФГОС) ВО </w:t>
      </w: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</w:pP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  <w:rPr>
          <w:b/>
        </w:rPr>
      </w:pP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</w:pP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</w:pPr>
      <w:r w:rsidRPr="009C1A9B">
        <w:t>Программу составили:</w:t>
      </w: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</w:pPr>
    </w:p>
    <w:p w:rsidR="00732A5E" w:rsidRPr="009C1A9B" w:rsidRDefault="00732A5E" w:rsidP="00732A5E">
      <w:pPr>
        <w:tabs>
          <w:tab w:val="left" w:pos="1134"/>
          <w:tab w:val="right" w:leader="underscore" w:pos="9639"/>
        </w:tabs>
        <w:spacing w:before="0"/>
        <w:ind w:firstLine="567"/>
      </w:pPr>
    </w:p>
    <w:p w:rsidR="00732A5E" w:rsidRPr="009C1A9B" w:rsidRDefault="00732A5E" w:rsidP="00732A5E">
      <w:pPr>
        <w:tabs>
          <w:tab w:val="left" w:pos="0"/>
          <w:tab w:val="right" w:leader="underscore" w:pos="9639"/>
        </w:tabs>
        <w:spacing w:before="0"/>
      </w:pPr>
      <w:r w:rsidRPr="009C1A9B">
        <w:t>Эксперт(ы):</w:t>
      </w:r>
    </w:p>
    <w:p w:rsidR="00732A5E" w:rsidRPr="009C1A9B" w:rsidRDefault="00732A5E" w:rsidP="00732A5E">
      <w:pPr>
        <w:tabs>
          <w:tab w:val="left" w:pos="0"/>
          <w:tab w:val="right" w:leader="underscore" w:pos="9639"/>
        </w:tabs>
        <w:spacing w:before="0"/>
      </w:pPr>
    </w:p>
    <w:p w:rsidR="00732A5E" w:rsidRPr="009C1A9B" w:rsidRDefault="00732A5E" w:rsidP="00732A5E">
      <w:pPr>
        <w:tabs>
          <w:tab w:val="left" w:pos="0"/>
          <w:tab w:val="right" w:leader="underscore" w:pos="9639"/>
        </w:tabs>
        <w:spacing w:before="0"/>
      </w:pPr>
    </w:p>
    <w:p w:rsidR="00732A5E" w:rsidRPr="009C1A9B" w:rsidRDefault="00732A5E" w:rsidP="00732A5E">
      <w:pPr>
        <w:spacing w:before="0"/>
      </w:pPr>
      <w:r w:rsidRPr="009C1A9B">
        <w:t>Программа рассмотрена</w:t>
      </w:r>
    </w:p>
    <w:p w:rsidR="00732A5E" w:rsidRPr="009C1A9B" w:rsidRDefault="00732A5E" w:rsidP="00732A5E">
      <w:pPr>
        <w:spacing w:before="0"/>
      </w:pPr>
      <w:r w:rsidRPr="009C1A9B">
        <w:t>на заседании кафедры</w:t>
      </w:r>
    </w:p>
    <w:p w:rsidR="00732A5E" w:rsidRPr="009C1A9B" w:rsidRDefault="00732A5E" w:rsidP="00732A5E">
      <w:pPr>
        <w:spacing w:before="0"/>
        <w:rPr>
          <w:b/>
          <w:i/>
          <w:spacing w:val="40"/>
        </w:rPr>
      </w:pPr>
    </w:p>
    <w:p w:rsidR="00732A5E" w:rsidRPr="009C1A9B" w:rsidRDefault="00732A5E" w:rsidP="00732A5E">
      <w:pPr>
        <w:spacing w:before="0"/>
        <w:rPr>
          <w:b/>
          <w:i/>
          <w:spacing w:val="40"/>
        </w:rPr>
      </w:pPr>
    </w:p>
    <w:p w:rsidR="00732A5E" w:rsidRPr="009C1A9B" w:rsidRDefault="00732A5E" w:rsidP="00732A5E">
      <w:pPr>
        <w:spacing w:before="0"/>
        <w:rPr>
          <w:b/>
          <w:i/>
          <w:spacing w:val="40"/>
        </w:rPr>
      </w:pPr>
    </w:p>
    <w:p w:rsidR="00732A5E" w:rsidRPr="009C1A9B" w:rsidRDefault="00732A5E" w:rsidP="00732A5E">
      <w:pPr>
        <w:spacing w:before="0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 г.         Заведующий кафедрой ___________________/                                /</w:t>
      </w:r>
    </w:p>
    <w:p w:rsidR="00732A5E" w:rsidRPr="009C1A9B" w:rsidRDefault="00732A5E" w:rsidP="00732A5E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>(подпись)</w:t>
      </w:r>
    </w:p>
    <w:p w:rsidR="00732A5E" w:rsidRPr="009C1A9B" w:rsidRDefault="00732A5E" w:rsidP="00732A5E">
      <w:pPr>
        <w:tabs>
          <w:tab w:val="left" w:pos="0"/>
          <w:tab w:val="right" w:leader="underscore" w:pos="9639"/>
        </w:tabs>
        <w:spacing w:before="0"/>
      </w:pPr>
    </w:p>
    <w:p w:rsidR="00732A5E" w:rsidRPr="009C1A9B" w:rsidRDefault="00732A5E" w:rsidP="00732A5E">
      <w:pPr>
        <w:spacing w:before="0"/>
        <w:rPr>
          <w:i/>
        </w:rPr>
      </w:pPr>
    </w:p>
    <w:p w:rsidR="00732A5E" w:rsidRPr="009C1A9B" w:rsidRDefault="00732A5E" w:rsidP="00732A5E">
      <w:pPr>
        <w:spacing w:before="0"/>
      </w:pPr>
      <w:r w:rsidRPr="009C1A9B">
        <w:t>Программа обеспечена основной литературой</w:t>
      </w:r>
    </w:p>
    <w:p w:rsidR="00732A5E" w:rsidRPr="009C1A9B" w:rsidRDefault="00732A5E" w:rsidP="00732A5E">
      <w:pPr>
        <w:spacing w:before="0"/>
        <w:rPr>
          <w:i/>
        </w:rPr>
      </w:pPr>
    </w:p>
    <w:p w:rsidR="00732A5E" w:rsidRPr="009C1A9B" w:rsidRDefault="00732A5E" w:rsidP="00732A5E">
      <w:pPr>
        <w:spacing w:before="0"/>
      </w:pPr>
      <w:r w:rsidRPr="009C1A9B">
        <w:rPr>
          <w:noProof/>
        </w:rPr>
        <w:t>«___» _____</w:t>
      </w:r>
      <w:r w:rsidRPr="009C1A9B">
        <w:t>_201 _____ г.         Директор библиотеки ________________</w:t>
      </w:r>
      <w:proofErr w:type="gramStart"/>
      <w:r w:rsidRPr="009C1A9B">
        <w:t xml:space="preserve">/  </w:t>
      </w:r>
      <w:proofErr w:type="spellStart"/>
      <w:r w:rsidRPr="009C1A9B">
        <w:t>Н.В.Сесина</w:t>
      </w:r>
      <w:proofErr w:type="spellEnd"/>
      <w:proofErr w:type="gramEnd"/>
      <w:r w:rsidRPr="009C1A9B">
        <w:t xml:space="preserve"> /</w:t>
      </w:r>
    </w:p>
    <w:p w:rsidR="00732A5E" w:rsidRPr="009C1A9B" w:rsidRDefault="00732A5E" w:rsidP="00732A5E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i/>
        </w:rPr>
        <w:t xml:space="preserve">(Ф.И.О., </w:t>
      </w:r>
      <w:proofErr w:type="spellStart"/>
      <w:r w:rsidRPr="009C1A9B">
        <w:rPr>
          <w:i/>
        </w:rPr>
        <w:t>уч.степень</w:t>
      </w:r>
      <w:proofErr w:type="spellEnd"/>
      <w:r w:rsidRPr="009C1A9B">
        <w:rPr>
          <w:i/>
        </w:rPr>
        <w:t xml:space="preserve">, </w:t>
      </w:r>
      <w:proofErr w:type="spellStart"/>
      <w:r w:rsidRPr="009C1A9B">
        <w:rPr>
          <w:i/>
        </w:rPr>
        <w:t>уч.звание</w:t>
      </w:r>
      <w:proofErr w:type="spellEnd"/>
      <w:r w:rsidRPr="009C1A9B">
        <w:rPr>
          <w:i/>
        </w:rPr>
        <w:t>)</w:t>
      </w:r>
    </w:p>
    <w:p w:rsidR="00732A5E" w:rsidRPr="009C1A9B" w:rsidRDefault="00732A5E" w:rsidP="00732A5E">
      <w:pPr>
        <w:spacing w:before="0"/>
      </w:pPr>
    </w:p>
    <w:p w:rsidR="00732A5E" w:rsidRPr="009C1A9B" w:rsidRDefault="00732A5E" w:rsidP="00732A5E">
      <w:pPr>
        <w:spacing w:before="0"/>
      </w:pPr>
      <w:r w:rsidRPr="009C1A9B">
        <w:br w:type="page"/>
      </w:r>
    </w:p>
    <w:p w:rsidR="00732A5E" w:rsidRPr="009C1A9B" w:rsidRDefault="00732A5E" w:rsidP="00732A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C1A9B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>Государственная итоговая аттестация является завершающей стадией процесса подготовки.</w:t>
      </w:r>
    </w:p>
    <w:p w:rsidR="00732A5E" w:rsidRPr="009C1A9B" w:rsidRDefault="00732A5E" w:rsidP="00732A5E">
      <w:pPr>
        <w:spacing w:before="0"/>
        <w:ind w:firstLine="360"/>
        <w:jc w:val="both"/>
      </w:pPr>
      <w:r w:rsidRPr="009C1A9B">
        <w:rPr>
          <w:color w:val="000000"/>
        </w:rPr>
        <w:t>Целью государственной итоговой аттестации является установление уровня подготов</w:t>
      </w:r>
      <w:r w:rsidRPr="009C1A9B">
        <w:rPr>
          <w:color w:val="000000"/>
        </w:rPr>
        <w:softHyphen/>
        <w:t>ки выпускника высшего учебного заведения к выполнению профессиональных задач, со</w:t>
      </w:r>
      <w:r w:rsidRPr="009C1A9B">
        <w:rPr>
          <w:color w:val="000000"/>
        </w:rPr>
        <w:softHyphen/>
        <w:t>ответствия его подготовки требованиям федерального государственного образовательного стандарта высшего образования.</w:t>
      </w:r>
    </w:p>
    <w:p w:rsidR="00732A5E" w:rsidRPr="009C1A9B" w:rsidRDefault="00732A5E" w:rsidP="00732A5E">
      <w:pPr>
        <w:spacing w:before="0"/>
        <w:ind w:firstLine="360"/>
        <w:jc w:val="both"/>
      </w:pPr>
      <w:r w:rsidRPr="009C1A9B">
        <w:rPr>
          <w:color w:val="000000"/>
        </w:rPr>
        <w:t>В ходе государственной итоговой аттестации выпускник должен продемонстрировать результаты обучения (знания, умения, навыки, компетенции), освоенные в процессе под</w:t>
      </w:r>
      <w:r w:rsidRPr="009C1A9B">
        <w:rPr>
          <w:color w:val="000000"/>
        </w:rPr>
        <w:softHyphen/>
        <w:t>готовки по данной образовательной программе.</w:t>
      </w:r>
    </w:p>
    <w:p w:rsidR="00732A5E" w:rsidRPr="009C1A9B" w:rsidRDefault="00732A5E" w:rsidP="00732A5E">
      <w:pPr>
        <w:spacing w:before="0"/>
        <w:jc w:val="both"/>
        <w:rPr>
          <w:color w:val="000000"/>
        </w:rPr>
      </w:pPr>
    </w:p>
    <w:p w:rsidR="00732A5E" w:rsidRPr="009C1A9B" w:rsidRDefault="00732A5E" w:rsidP="00732A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C1A9B">
        <w:rPr>
          <w:rFonts w:ascii="Times New Roman" w:hAnsi="Times New Roman"/>
          <w:b/>
          <w:sz w:val="24"/>
          <w:szCs w:val="24"/>
          <w:lang w:eastAsia="ru-RU"/>
        </w:rPr>
        <w:t xml:space="preserve"> Виды итоговых аттестационных испытаний и формы их проведения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</w:pPr>
      <w:r w:rsidRPr="009C1A9B">
        <w:t>Образовательной программой предусмотрена государственная итоговая аттестация в виде: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rPr>
          <w:i/>
          <w:color w:val="FF0000"/>
        </w:rPr>
      </w:pPr>
      <w:r w:rsidRPr="009C1A9B">
        <w:rPr>
          <w:i/>
          <w:color w:val="FF0000"/>
        </w:rPr>
        <w:t>(перечислить)</w:t>
      </w:r>
    </w:p>
    <w:p w:rsidR="00732A5E" w:rsidRPr="009C1A9B" w:rsidRDefault="00732A5E" w:rsidP="00732A5E">
      <w:pPr>
        <w:numPr>
          <w:ilvl w:val="0"/>
          <w:numId w:val="7"/>
        </w:numPr>
        <w:autoSpaceDE w:val="0"/>
        <w:autoSpaceDN w:val="0"/>
        <w:adjustRightInd w:val="0"/>
        <w:spacing w:before="0"/>
      </w:pPr>
      <w:r w:rsidRPr="009C1A9B">
        <w:t>подготовки защиты выпускной квалификационной работы;</w:t>
      </w:r>
    </w:p>
    <w:p w:rsidR="00732A5E" w:rsidRPr="009C1A9B" w:rsidRDefault="00732A5E" w:rsidP="00732A5E">
      <w:pPr>
        <w:numPr>
          <w:ilvl w:val="0"/>
          <w:numId w:val="7"/>
        </w:numPr>
        <w:autoSpaceDE w:val="0"/>
        <w:autoSpaceDN w:val="0"/>
        <w:adjustRightInd w:val="0"/>
        <w:spacing w:before="0"/>
      </w:pPr>
      <w:r w:rsidRPr="009C1A9B">
        <w:t>комплексного государственного экзамена.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</w:pPr>
    </w:p>
    <w:p w:rsidR="00732A5E" w:rsidRPr="009C1A9B" w:rsidRDefault="00732A5E" w:rsidP="00732A5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1A9B">
        <w:rPr>
          <w:rFonts w:ascii="Times New Roman" w:hAnsi="Times New Roman"/>
          <w:b/>
          <w:sz w:val="24"/>
          <w:szCs w:val="24"/>
          <w:lang w:eastAsia="ru-RU"/>
        </w:rPr>
        <w:t>2.1 Подготовка и защита выпускной квалификационной работы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 xml:space="preserve">Цель выпускной квалификационной работы - систематизация и закрепление теоретических знаний и </w:t>
      </w:r>
      <w:proofErr w:type="gramStart"/>
      <w:r w:rsidRPr="009C1A9B">
        <w:t>практических навыков</w:t>
      </w:r>
      <w:proofErr w:type="gramEnd"/>
      <w:r w:rsidRPr="009C1A9B">
        <w:t xml:space="preserve"> полученных в ходе обучения.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>Выпускная квалификационная работа – это комплексная самостоятельная работа с элементами самостоятельных исследований, включающая теоретический анализ проблемы (ситуации) и решение конкретных практических задач, вытекающих из нее.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>Задачами выпускной квалификационной работы являются:</w:t>
      </w:r>
    </w:p>
    <w:p w:rsidR="00732A5E" w:rsidRPr="009C1A9B" w:rsidRDefault="00732A5E" w:rsidP="00732A5E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</w:pPr>
      <w:r w:rsidRPr="009C1A9B">
        <w:t>углубление, закрепление и систематизация теоретических знаний выпускника, применение полученных знаний при решении практических комплексных профессиональных задач, связанных с будущей работой выпускников в профессиональных структурах, на предприятиях и в организациях;</w:t>
      </w:r>
    </w:p>
    <w:p w:rsidR="00732A5E" w:rsidRPr="009C1A9B" w:rsidRDefault="00732A5E" w:rsidP="00732A5E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</w:pPr>
      <w:r w:rsidRPr="009C1A9B">
        <w:t>формирование и развитие способностей научно-исследовательской работы, в том числе умений получения, анализа, систематизации и оформления научных знаний;</w:t>
      </w:r>
    </w:p>
    <w:p w:rsidR="00732A5E" w:rsidRPr="009C1A9B" w:rsidRDefault="00732A5E" w:rsidP="00732A5E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</w:pPr>
      <w:r w:rsidRPr="009C1A9B">
        <w:t>выявление степени подготовленности обучающихся к самостоятельной работе;</w:t>
      </w:r>
    </w:p>
    <w:p w:rsidR="00732A5E" w:rsidRPr="009C1A9B" w:rsidRDefault="00732A5E" w:rsidP="00732A5E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</w:pPr>
      <w:r w:rsidRPr="009C1A9B">
        <w:t>приобретение опыта представления и публичной защиты результатов исследовательской деятельности;</w:t>
      </w:r>
    </w:p>
    <w:p w:rsidR="00732A5E" w:rsidRPr="009C1A9B" w:rsidRDefault="00732A5E" w:rsidP="00732A5E">
      <w:pPr>
        <w:numPr>
          <w:ilvl w:val="0"/>
          <w:numId w:val="5"/>
        </w:numPr>
        <w:autoSpaceDE w:val="0"/>
        <w:autoSpaceDN w:val="0"/>
        <w:adjustRightInd w:val="0"/>
        <w:spacing w:before="0"/>
        <w:jc w:val="both"/>
      </w:pPr>
      <w:r w:rsidRPr="009C1A9B">
        <w:t>подготовка выпускника к дальнейшей профессиональной деятельности в зависимости от направления подготовки.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 xml:space="preserve">Выпускная квалификационная работа свидетельствует об уровне </w:t>
      </w:r>
      <w:proofErr w:type="spellStart"/>
      <w:r w:rsidRPr="009C1A9B">
        <w:t>сформированности</w:t>
      </w:r>
      <w:proofErr w:type="spellEnd"/>
      <w:r w:rsidRPr="009C1A9B">
        <w:t xml:space="preserve"> умений и компетенций обучающихся: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обосновать степень актуальности исследования или разработки;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четко формулировать проблему и тему исследования или разработки;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определять цель и задачи, предмет и объект исследования или разработки;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осуществлять отбор фактического материала, нормативно-технической документации, цифровых данных и других сведений;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анализировать отобранный материал, статистические и другие данные, используя соответствующие методы обработки и анализа информации;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делать научно обоснованные выводы по научным результатам работы и формулировать практические рекомендации;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применять научные методы исследования;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lastRenderedPageBreak/>
        <w:t>излагать свою точку зрения по дискуссионным вопросам, относящимся к теме исследования;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делать выводы и разработать рекомендации на основе проведенного анализа;</w:t>
      </w:r>
    </w:p>
    <w:p w:rsidR="00732A5E" w:rsidRPr="009C1A9B" w:rsidRDefault="00732A5E" w:rsidP="00732A5E">
      <w:pPr>
        <w:numPr>
          <w:ilvl w:val="0"/>
          <w:numId w:val="6"/>
        </w:numPr>
        <w:autoSpaceDE w:val="0"/>
        <w:autoSpaceDN w:val="0"/>
        <w:adjustRightInd w:val="0"/>
        <w:spacing w:before="0"/>
        <w:jc w:val="both"/>
      </w:pPr>
      <w:r w:rsidRPr="009C1A9B">
        <w:t>представлять основные положения работы, вести научную дискуссию, защищать научные идеи.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  <w:jc w:val="both"/>
      </w:pPr>
      <w:r w:rsidRPr="009C1A9B">
        <w:t>Структура, требования, особенности подготовки и оформления выпускной квалификационной работой определяются Положениями о выпускных квалификационных работах.</w:t>
      </w: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firstLine="709"/>
      </w:pPr>
    </w:p>
    <w:p w:rsidR="00732A5E" w:rsidRPr="009C1A9B" w:rsidRDefault="00732A5E" w:rsidP="00732A5E">
      <w:pPr>
        <w:autoSpaceDE w:val="0"/>
        <w:autoSpaceDN w:val="0"/>
        <w:adjustRightInd w:val="0"/>
        <w:spacing w:before="0"/>
        <w:ind w:left="709"/>
        <w:rPr>
          <w:b/>
        </w:rPr>
      </w:pPr>
      <w:r w:rsidRPr="009C1A9B">
        <w:rPr>
          <w:b/>
        </w:rPr>
        <w:t>2.2 Комплексный государственный экзамен</w:t>
      </w:r>
    </w:p>
    <w:p w:rsidR="00732A5E" w:rsidRPr="009C1A9B" w:rsidRDefault="00732A5E" w:rsidP="00732A5E">
      <w:pPr>
        <w:spacing w:before="0"/>
        <w:ind w:firstLine="360"/>
      </w:pPr>
      <w:r w:rsidRPr="009C1A9B">
        <w:rPr>
          <w:color w:val="000000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ФГОС ВО, и проводится в форме комплексного экзамена.</w:t>
      </w:r>
    </w:p>
    <w:p w:rsidR="00732A5E" w:rsidRPr="009C1A9B" w:rsidRDefault="00732A5E" w:rsidP="00732A5E">
      <w:pPr>
        <w:spacing w:before="0"/>
      </w:pPr>
      <w:r w:rsidRPr="009C1A9B">
        <w:t xml:space="preserve">Государственный экзамен проводится в форме …. </w:t>
      </w:r>
    </w:p>
    <w:p w:rsidR="00732A5E" w:rsidRPr="009C1A9B" w:rsidRDefault="00732A5E" w:rsidP="00732A5E">
      <w:pPr>
        <w:spacing w:before="0"/>
      </w:pPr>
    </w:p>
    <w:p w:rsidR="00732A5E" w:rsidRPr="009C1A9B" w:rsidRDefault="00732A5E" w:rsidP="00732A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C1A9B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этапов подготовки ВКР</w:t>
      </w:r>
    </w:p>
    <w:p w:rsidR="00732A5E" w:rsidRPr="009C1A9B" w:rsidRDefault="00732A5E" w:rsidP="00732A5E">
      <w:pPr>
        <w:pStyle w:val="a4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782"/>
        <w:gridCol w:w="3274"/>
        <w:gridCol w:w="1842"/>
      </w:tblGrid>
      <w:tr w:rsidR="00732A5E" w:rsidRPr="009C1A9B" w:rsidTr="002A0BF2">
        <w:trPr>
          <w:trHeight w:val="42"/>
        </w:trPr>
        <w:tc>
          <w:tcPr>
            <w:tcW w:w="561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rPr>
                <w:b/>
              </w:rPr>
            </w:pPr>
            <w:r w:rsidRPr="009C1A9B">
              <w:rPr>
                <w:b/>
              </w:rPr>
              <w:t>№</w:t>
            </w:r>
          </w:p>
          <w:p w:rsidR="00732A5E" w:rsidRPr="009C1A9B" w:rsidRDefault="00732A5E" w:rsidP="002A0BF2">
            <w:pPr>
              <w:tabs>
                <w:tab w:val="num" w:pos="643"/>
              </w:tabs>
              <w:spacing w:before="0"/>
              <w:rPr>
                <w:b/>
              </w:rPr>
            </w:pPr>
            <w:r w:rsidRPr="009C1A9B">
              <w:rPr>
                <w:b/>
              </w:rPr>
              <w:t>п/п</w:t>
            </w:r>
          </w:p>
        </w:tc>
        <w:tc>
          <w:tcPr>
            <w:tcW w:w="3782" w:type="dxa"/>
            <w:tcMar>
              <w:top w:w="28" w:type="dxa"/>
              <w:left w:w="17" w:type="dxa"/>
              <w:right w:w="17" w:type="dxa"/>
            </w:tcMar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 xml:space="preserve">Разделы (этапы) </w:t>
            </w:r>
          </w:p>
        </w:tc>
        <w:tc>
          <w:tcPr>
            <w:tcW w:w="3274" w:type="dxa"/>
            <w:vAlign w:val="center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Ориентировочная трудоемкость (в часах)</w:t>
            </w:r>
          </w:p>
        </w:tc>
        <w:tc>
          <w:tcPr>
            <w:tcW w:w="1842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ind w:right="258"/>
              <w:jc w:val="center"/>
              <w:rPr>
                <w:b/>
              </w:rPr>
            </w:pPr>
            <w:r w:rsidRPr="009C1A9B">
              <w:rPr>
                <w:b/>
              </w:rPr>
              <w:t>Формы текущего контроля</w:t>
            </w:r>
          </w:p>
        </w:tc>
      </w:tr>
      <w:tr w:rsidR="00732A5E" w:rsidRPr="009C1A9B" w:rsidTr="002A0BF2">
        <w:trPr>
          <w:trHeight w:val="70"/>
        </w:trPr>
        <w:tc>
          <w:tcPr>
            <w:tcW w:w="561" w:type="dxa"/>
          </w:tcPr>
          <w:p w:rsidR="00732A5E" w:rsidRPr="009C1A9B" w:rsidRDefault="00732A5E" w:rsidP="00732A5E">
            <w:pPr>
              <w:pStyle w:val="a4"/>
              <w:numPr>
                <w:ilvl w:val="0"/>
                <w:numId w:val="3"/>
              </w:numPr>
              <w:tabs>
                <w:tab w:val="num" w:pos="6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2A5E" w:rsidRPr="009C1A9B" w:rsidRDefault="00732A5E" w:rsidP="002A0BF2">
            <w:pPr>
              <w:spacing w:before="0"/>
            </w:pPr>
          </w:p>
        </w:tc>
        <w:tc>
          <w:tcPr>
            <w:tcW w:w="3274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</w:pPr>
          </w:p>
        </w:tc>
      </w:tr>
      <w:tr w:rsidR="00732A5E" w:rsidRPr="009C1A9B" w:rsidTr="002A0BF2">
        <w:trPr>
          <w:trHeight w:val="70"/>
        </w:trPr>
        <w:tc>
          <w:tcPr>
            <w:tcW w:w="561" w:type="dxa"/>
          </w:tcPr>
          <w:p w:rsidR="00732A5E" w:rsidRPr="009C1A9B" w:rsidRDefault="00732A5E" w:rsidP="00732A5E">
            <w:pPr>
              <w:pStyle w:val="a4"/>
              <w:numPr>
                <w:ilvl w:val="0"/>
                <w:numId w:val="3"/>
              </w:numPr>
              <w:tabs>
                <w:tab w:val="num" w:pos="6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2A5E" w:rsidRPr="009C1A9B" w:rsidRDefault="00732A5E" w:rsidP="002A0BF2">
            <w:pPr>
              <w:spacing w:before="0"/>
            </w:pPr>
            <w:r w:rsidRPr="009C1A9B">
              <w:t>…</w:t>
            </w:r>
          </w:p>
        </w:tc>
        <w:tc>
          <w:tcPr>
            <w:tcW w:w="3274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</w:pPr>
          </w:p>
        </w:tc>
      </w:tr>
      <w:tr w:rsidR="00732A5E" w:rsidRPr="009C1A9B" w:rsidTr="002A0BF2">
        <w:tc>
          <w:tcPr>
            <w:tcW w:w="561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</w:pPr>
          </w:p>
        </w:tc>
        <w:tc>
          <w:tcPr>
            <w:tcW w:w="3782" w:type="dxa"/>
          </w:tcPr>
          <w:p w:rsidR="00732A5E" w:rsidRPr="009C1A9B" w:rsidRDefault="00732A5E" w:rsidP="002A0BF2">
            <w:pPr>
              <w:spacing w:before="0"/>
              <w:ind w:firstLine="317"/>
              <w:jc w:val="right"/>
              <w:rPr>
                <w:b/>
              </w:rPr>
            </w:pPr>
            <w:r w:rsidRPr="009C1A9B">
              <w:rPr>
                <w:b/>
              </w:rPr>
              <w:t>ИТОГО</w:t>
            </w:r>
          </w:p>
        </w:tc>
        <w:tc>
          <w:tcPr>
            <w:tcW w:w="3274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  <w:jc w:val="center"/>
            </w:pPr>
          </w:p>
        </w:tc>
        <w:tc>
          <w:tcPr>
            <w:tcW w:w="1842" w:type="dxa"/>
          </w:tcPr>
          <w:p w:rsidR="00732A5E" w:rsidRPr="009C1A9B" w:rsidRDefault="00732A5E" w:rsidP="002A0BF2">
            <w:pPr>
              <w:tabs>
                <w:tab w:val="num" w:pos="643"/>
              </w:tabs>
              <w:spacing w:before="0"/>
            </w:pPr>
          </w:p>
        </w:tc>
      </w:tr>
    </w:tbl>
    <w:p w:rsidR="00732A5E" w:rsidRPr="009C1A9B" w:rsidRDefault="00732A5E" w:rsidP="00732A5E">
      <w:pPr>
        <w:pStyle w:val="a4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732A5E" w:rsidRPr="009C1A9B" w:rsidRDefault="00732A5E" w:rsidP="00732A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9C1A9B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и информационное обеспечение </w:t>
      </w:r>
    </w:p>
    <w:p w:rsidR="00732A5E" w:rsidRPr="009C1A9B" w:rsidRDefault="00732A5E" w:rsidP="00732A5E">
      <w:pPr>
        <w:spacing w:before="0"/>
        <w:ind w:left="1069"/>
        <w:jc w:val="center"/>
        <w:rPr>
          <w:i/>
          <w:color w:val="FF0000"/>
        </w:rPr>
      </w:pPr>
      <w:r w:rsidRPr="009C1A9B">
        <w:rPr>
          <w:i/>
          <w:color w:val="FF0000"/>
        </w:rPr>
        <w:t>(перечисляется рекомендуемая литература)</w:t>
      </w:r>
    </w:p>
    <w:p w:rsidR="00732A5E" w:rsidRPr="009C1A9B" w:rsidRDefault="00732A5E" w:rsidP="00732A5E">
      <w:pPr>
        <w:spacing w:before="0"/>
      </w:pPr>
    </w:p>
    <w:p w:rsidR="00732A5E" w:rsidRPr="009C1A9B" w:rsidRDefault="00732A5E" w:rsidP="00732A5E">
      <w:pPr>
        <w:pStyle w:val="a3"/>
        <w:numPr>
          <w:ilvl w:val="2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142" w:hanging="72"/>
        <w:jc w:val="center"/>
        <w:rPr>
          <w:b/>
          <w:lang w:val="ru-RU"/>
        </w:rPr>
      </w:pPr>
      <w:r w:rsidRPr="009C1A9B">
        <w:rPr>
          <w:b/>
          <w:lang w:val="ru-RU" w:eastAsia="ru-RU"/>
        </w:rPr>
        <w:t xml:space="preserve">Фонд оценочных средств и </w:t>
      </w:r>
      <w:r w:rsidRPr="009C1A9B">
        <w:rPr>
          <w:b/>
          <w:lang w:val="ru-RU"/>
        </w:rPr>
        <w:t xml:space="preserve">оценка </w:t>
      </w:r>
      <w:proofErr w:type="spellStart"/>
      <w:r w:rsidRPr="009C1A9B">
        <w:rPr>
          <w:b/>
          <w:lang w:val="ru-RU"/>
        </w:rPr>
        <w:t>сформированности</w:t>
      </w:r>
      <w:proofErr w:type="spellEnd"/>
      <w:r w:rsidRPr="009C1A9B">
        <w:rPr>
          <w:b/>
          <w:lang w:val="ru-RU"/>
        </w:rPr>
        <w:t xml:space="preserve"> компетенций</w:t>
      </w:r>
    </w:p>
    <w:p w:rsidR="00732A5E" w:rsidRPr="009C1A9B" w:rsidRDefault="00732A5E" w:rsidP="00732A5E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</w:p>
    <w:p w:rsidR="00732A5E" w:rsidRPr="009C1A9B" w:rsidRDefault="00732A5E" w:rsidP="00732A5E">
      <w:pPr>
        <w:spacing w:before="0"/>
        <w:ind w:firstLine="567"/>
        <w:contextualSpacing/>
        <w:jc w:val="both"/>
        <w:rPr>
          <w:i/>
          <w:color w:val="FF0000"/>
        </w:rPr>
      </w:pPr>
      <w:r w:rsidRPr="009C1A9B">
        <w:rPr>
          <w:i/>
          <w:color w:val="FF0000"/>
        </w:rPr>
        <w:t>(Описывается:</w:t>
      </w:r>
    </w:p>
    <w:p w:rsidR="00732A5E" w:rsidRPr="009C1A9B" w:rsidRDefault="00732A5E" w:rsidP="00732A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i/>
          <w:color w:val="FF0000"/>
          <w:lang w:val="ru-RU"/>
        </w:rPr>
      </w:pPr>
      <w:r w:rsidRPr="009C1A9B">
        <w:rPr>
          <w:i/>
          <w:color w:val="FF0000"/>
          <w:lang w:val="ru-RU"/>
        </w:rPr>
        <w:t>описание показателей и критериев оценивания компетенций, а также шкал оценивания;</w:t>
      </w:r>
    </w:p>
    <w:p w:rsidR="00732A5E" w:rsidRPr="009C1A9B" w:rsidRDefault="00732A5E" w:rsidP="00732A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i/>
          <w:color w:val="FF0000"/>
          <w:lang w:val="ru-RU"/>
        </w:rPr>
      </w:pPr>
      <w:r w:rsidRPr="009C1A9B">
        <w:rPr>
          <w:i/>
          <w:color w:val="FF0000"/>
          <w:lang w:val="ru-RU"/>
        </w:rPr>
        <w:t>типовые контрольные задания или иные материалы, необходимые для оценки результатов освоения образовательной программы и итоговой аттестации;</w:t>
      </w:r>
    </w:p>
    <w:p w:rsidR="00732A5E" w:rsidRPr="009C1A9B" w:rsidRDefault="00732A5E" w:rsidP="00732A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i/>
          <w:color w:val="FF0000"/>
          <w:lang w:val="ru-RU"/>
        </w:rPr>
      </w:pPr>
      <w:r w:rsidRPr="009C1A9B">
        <w:rPr>
          <w:i/>
          <w:color w:val="FF0000"/>
          <w:lang w:val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732A5E" w:rsidRPr="009C1A9B" w:rsidRDefault="00732A5E" w:rsidP="00732A5E">
      <w:pPr>
        <w:shd w:val="clear" w:color="auto" w:fill="FFFFFF"/>
        <w:spacing w:before="0"/>
        <w:ind w:firstLine="567"/>
        <w:contextualSpacing/>
        <w:jc w:val="both"/>
        <w:rPr>
          <w:rFonts w:ascii="yandex-sans" w:hAnsi="yandex-sans"/>
          <w:i/>
          <w:color w:val="FF0000"/>
        </w:rPr>
      </w:pPr>
      <w:r w:rsidRPr="009C1A9B">
        <w:rPr>
          <w:i/>
          <w:color w:val="FF0000"/>
        </w:rPr>
        <w:t xml:space="preserve">При оценке </w:t>
      </w:r>
      <w:proofErr w:type="spellStart"/>
      <w:r w:rsidRPr="009C1A9B">
        <w:rPr>
          <w:i/>
          <w:color w:val="FF0000"/>
        </w:rPr>
        <w:t>сформированности</w:t>
      </w:r>
      <w:proofErr w:type="spellEnd"/>
      <w:r w:rsidRPr="009C1A9B">
        <w:rPr>
          <w:i/>
          <w:color w:val="FF0000"/>
        </w:rPr>
        <w:t xml:space="preserve"> компетенций выпускников на защите ВКР рекомендуется учитывать </w:t>
      </w:r>
      <w:proofErr w:type="spellStart"/>
      <w:r w:rsidRPr="009C1A9B">
        <w:rPr>
          <w:i/>
          <w:color w:val="FF0000"/>
        </w:rPr>
        <w:t>сформированность</w:t>
      </w:r>
      <w:proofErr w:type="spellEnd"/>
      <w:r w:rsidRPr="009C1A9B">
        <w:rPr>
          <w:i/>
          <w:color w:val="FF0000"/>
        </w:rPr>
        <w:t xml:space="preserve"> следующих составляющих компетенций:</w:t>
      </w:r>
    </w:p>
    <w:p w:rsidR="00732A5E" w:rsidRPr="009C1A9B" w:rsidRDefault="00732A5E" w:rsidP="00732A5E">
      <w:pPr>
        <w:numPr>
          <w:ilvl w:val="0"/>
          <w:numId w:val="8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i/>
          <w:color w:val="FF0000"/>
        </w:rPr>
      </w:pPr>
      <w:r w:rsidRPr="009C1A9B">
        <w:rPr>
          <w:i/>
          <w:color w:val="FF0000"/>
        </w:rPr>
        <w:t>полнота знаний, оценивается на основе теоретической части работы и ответов на вопросы;</w:t>
      </w:r>
    </w:p>
    <w:p w:rsidR="00732A5E" w:rsidRPr="009C1A9B" w:rsidRDefault="00732A5E" w:rsidP="00732A5E">
      <w:pPr>
        <w:numPr>
          <w:ilvl w:val="0"/>
          <w:numId w:val="8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i/>
          <w:color w:val="FF0000"/>
        </w:rPr>
      </w:pPr>
      <w:r w:rsidRPr="009C1A9B">
        <w:rPr>
          <w:i/>
          <w:color w:val="FF0000"/>
        </w:rPr>
        <w:t>наличие умений (навыков), оценивается на основе эмпирической части работы и ответов на вопросы;</w:t>
      </w:r>
    </w:p>
    <w:p w:rsidR="00732A5E" w:rsidRPr="009C1A9B" w:rsidRDefault="00732A5E" w:rsidP="00732A5E">
      <w:pPr>
        <w:numPr>
          <w:ilvl w:val="0"/>
          <w:numId w:val="8"/>
        </w:numPr>
        <w:shd w:val="clear" w:color="auto" w:fill="FFFFFF"/>
        <w:spacing w:before="0"/>
        <w:ind w:left="0" w:firstLine="567"/>
        <w:contextualSpacing/>
        <w:jc w:val="both"/>
        <w:rPr>
          <w:rFonts w:ascii="yandex-sans" w:hAnsi="yandex-sans"/>
          <w:i/>
          <w:color w:val="FF0000"/>
        </w:rPr>
      </w:pPr>
      <w:r w:rsidRPr="009C1A9B">
        <w:rPr>
          <w:i/>
          <w:color w:val="FF0000"/>
        </w:rPr>
        <w:t>владение опытом, проявление личностной готовности к профессиональному самосовершенствованию, оценивается на основе содержания портфолио и ответов на вопросы.</w:t>
      </w:r>
    </w:p>
    <w:p w:rsidR="00732A5E" w:rsidRPr="009C1A9B" w:rsidRDefault="00732A5E" w:rsidP="00732A5E">
      <w:pPr>
        <w:spacing w:before="0"/>
        <w:ind w:firstLine="567"/>
        <w:contextualSpacing/>
        <w:jc w:val="both"/>
        <w:rPr>
          <w:bCs/>
          <w:i/>
          <w:color w:val="FF0000"/>
        </w:rPr>
      </w:pPr>
      <w:r w:rsidRPr="009C1A9B">
        <w:rPr>
          <w:i/>
          <w:color w:val="FF0000"/>
        </w:rPr>
        <w:t xml:space="preserve">В результате должна быть сформирована таблица для заполнения Формы листа оценки </w:t>
      </w:r>
      <w:proofErr w:type="spellStart"/>
      <w:r w:rsidRPr="009C1A9B">
        <w:rPr>
          <w:i/>
          <w:color w:val="FF0000"/>
        </w:rPr>
        <w:t>сформированности</w:t>
      </w:r>
      <w:proofErr w:type="spellEnd"/>
      <w:r w:rsidRPr="009C1A9B">
        <w:rPr>
          <w:i/>
          <w:color w:val="FF0000"/>
        </w:rPr>
        <w:t xml:space="preserve"> компетенций </w:t>
      </w:r>
      <w:r w:rsidRPr="009C1A9B">
        <w:rPr>
          <w:bCs/>
          <w:i/>
          <w:color w:val="FF0000"/>
        </w:rPr>
        <w:t xml:space="preserve">Положения о государственной итоговой аттестации по образовательным программам высшего образования – программам </w:t>
      </w:r>
      <w:proofErr w:type="spellStart"/>
      <w:r w:rsidRPr="009C1A9B">
        <w:rPr>
          <w:bCs/>
          <w:i/>
          <w:color w:val="FF0000"/>
        </w:rPr>
        <w:t>бакалавриата</w:t>
      </w:r>
      <w:proofErr w:type="spellEnd"/>
      <w:r w:rsidRPr="009C1A9B">
        <w:rPr>
          <w:bCs/>
          <w:i/>
          <w:color w:val="FF0000"/>
        </w:rPr>
        <w:t xml:space="preserve">, программам </w:t>
      </w:r>
      <w:proofErr w:type="spellStart"/>
      <w:r w:rsidRPr="009C1A9B">
        <w:rPr>
          <w:bCs/>
          <w:i/>
          <w:color w:val="FF0000"/>
        </w:rPr>
        <w:t>специалитета</w:t>
      </w:r>
      <w:proofErr w:type="spellEnd"/>
      <w:r w:rsidRPr="009C1A9B">
        <w:rPr>
          <w:bCs/>
          <w:i/>
          <w:color w:val="FF0000"/>
        </w:rPr>
        <w:t xml:space="preserve"> и программам магистратуры.</w:t>
      </w:r>
    </w:p>
    <w:p w:rsidR="00732A5E" w:rsidRPr="009C1A9B" w:rsidRDefault="00732A5E" w:rsidP="00732A5E">
      <w:pPr>
        <w:shd w:val="clear" w:color="auto" w:fill="FFFFFF"/>
        <w:spacing w:before="0"/>
        <w:rPr>
          <w:rFonts w:ascii="yandex-sans" w:hAnsi="yandex-sans"/>
          <w:i/>
          <w:color w:val="FF0000"/>
          <w:sz w:val="23"/>
          <w:szCs w:val="23"/>
        </w:rPr>
      </w:pPr>
      <w:r w:rsidRPr="009C1A9B">
        <w:rPr>
          <w:i/>
          <w:color w:val="FF0000"/>
        </w:rPr>
        <w:lastRenderedPageBreak/>
        <w:t xml:space="preserve">Итоговая обобщенная оценка уровня </w:t>
      </w:r>
      <w:proofErr w:type="spellStart"/>
      <w:r w:rsidRPr="009C1A9B">
        <w:rPr>
          <w:i/>
          <w:color w:val="FF0000"/>
        </w:rPr>
        <w:t>сформированности</w:t>
      </w:r>
      <w:proofErr w:type="spellEnd"/>
      <w:r w:rsidRPr="009C1A9B">
        <w:rPr>
          <w:i/>
          <w:color w:val="FF0000"/>
        </w:rPr>
        <w:t xml:space="preserve"> системы компетенций, подлежащих проверке на каждом этапе (государственный экзамен, защита ВРК) оценивается по 4-х балльной шкале: </w:t>
      </w:r>
    </w:p>
    <w:p w:rsidR="00732A5E" w:rsidRPr="009C1A9B" w:rsidRDefault="00732A5E" w:rsidP="00732A5E">
      <w:pPr>
        <w:numPr>
          <w:ilvl w:val="0"/>
          <w:numId w:val="9"/>
        </w:numPr>
        <w:shd w:val="clear" w:color="auto" w:fill="FFFFFF"/>
        <w:spacing w:before="0"/>
        <w:ind w:left="709"/>
        <w:rPr>
          <w:rFonts w:ascii="yandex-sans" w:hAnsi="yandex-sans"/>
          <w:i/>
          <w:color w:val="FF0000"/>
          <w:sz w:val="23"/>
          <w:szCs w:val="23"/>
        </w:rPr>
      </w:pPr>
      <w:r w:rsidRPr="009C1A9B">
        <w:rPr>
          <w:i/>
          <w:color w:val="FF0000"/>
        </w:rPr>
        <w:t xml:space="preserve">«отлично» – </w:t>
      </w:r>
      <w:proofErr w:type="spellStart"/>
      <w:r w:rsidRPr="009C1A9B">
        <w:rPr>
          <w:i/>
          <w:color w:val="FF0000"/>
        </w:rPr>
        <w:t>сформированность</w:t>
      </w:r>
      <w:proofErr w:type="spellEnd"/>
      <w:r w:rsidRPr="009C1A9B">
        <w:rPr>
          <w:i/>
          <w:color w:val="FF0000"/>
        </w:rPr>
        <w:t xml:space="preserve"> компетенций соответствует требованиям </w:t>
      </w:r>
      <w:proofErr w:type="spellStart"/>
      <w:r w:rsidRPr="009C1A9B">
        <w:rPr>
          <w:i/>
          <w:color w:val="FF0000"/>
        </w:rPr>
        <w:t>компетентностной</w:t>
      </w:r>
      <w:proofErr w:type="spellEnd"/>
      <w:r w:rsidRPr="009C1A9B">
        <w:rPr>
          <w:i/>
          <w:color w:val="FF0000"/>
        </w:rPr>
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деятельности;</w:t>
      </w:r>
    </w:p>
    <w:p w:rsidR="00732A5E" w:rsidRPr="009C1A9B" w:rsidRDefault="00732A5E" w:rsidP="00732A5E">
      <w:pPr>
        <w:numPr>
          <w:ilvl w:val="0"/>
          <w:numId w:val="9"/>
        </w:numPr>
        <w:shd w:val="clear" w:color="auto" w:fill="FFFFFF"/>
        <w:spacing w:before="0"/>
        <w:ind w:left="709"/>
        <w:rPr>
          <w:rFonts w:ascii="yandex-sans" w:hAnsi="yandex-sans"/>
          <w:i/>
          <w:color w:val="FF0000"/>
          <w:sz w:val="23"/>
          <w:szCs w:val="23"/>
        </w:rPr>
      </w:pPr>
      <w:r w:rsidRPr="009C1A9B">
        <w:rPr>
          <w:i/>
          <w:color w:val="FF0000"/>
        </w:rPr>
        <w:t xml:space="preserve">«хорошо» – </w:t>
      </w:r>
      <w:proofErr w:type="spellStart"/>
      <w:r w:rsidRPr="009C1A9B">
        <w:rPr>
          <w:i/>
          <w:color w:val="FF0000"/>
        </w:rPr>
        <w:t>сформированность</w:t>
      </w:r>
      <w:proofErr w:type="spellEnd"/>
      <w:r w:rsidRPr="009C1A9B">
        <w:rPr>
          <w:i/>
          <w:color w:val="FF0000"/>
        </w:rPr>
        <w:t xml:space="preserve"> компетенций соответствует требованиям </w:t>
      </w:r>
      <w:proofErr w:type="spellStart"/>
      <w:r w:rsidRPr="009C1A9B">
        <w:rPr>
          <w:i/>
          <w:color w:val="FF0000"/>
        </w:rPr>
        <w:t>компетентностной</w:t>
      </w:r>
      <w:proofErr w:type="spellEnd"/>
      <w:r w:rsidRPr="009C1A9B">
        <w:rPr>
          <w:i/>
          <w:color w:val="FF0000"/>
        </w:rPr>
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деятельности;</w:t>
      </w:r>
    </w:p>
    <w:p w:rsidR="00732A5E" w:rsidRPr="009C1A9B" w:rsidRDefault="00732A5E" w:rsidP="00732A5E">
      <w:pPr>
        <w:numPr>
          <w:ilvl w:val="0"/>
          <w:numId w:val="9"/>
        </w:numPr>
        <w:shd w:val="clear" w:color="auto" w:fill="FFFFFF"/>
        <w:spacing w:before="0"/>
        <w:ind w:left="709"/>
        <w:rPr>
          <w:rFonts w:ascii="yandex-sans" w:hAnsi="yandex-sans"/>
          <w:i/>
          <w:color w:val="FF0000"/>
          <w:sz w:val="23"/>
          <w:szCs w:val="23"/>
        </w:rPr>
      </w:pPr>
      <w:r w:rsidRPr="009C1A9B">
        <w:rPr>
          <w:i/>
          <w:color w:val="FF0000"/>
        </w:rPr>
        <w:t xml:space="preserve">«удовлетворительно» – </w:t>
      </w:r>
      <w:proofErr w:type="spellStart"/>
      <w:r w:rsidRPr="009C1A9B">
        <w:rPr>
          <w:i/>
          <w:color w:val="FF0000"/>
        </w:rPr>
        <w:t>сформированность</w:t>
      </w:r>
      <w:proofErr w:type="spellEnd"/>
      <w:r w:rsidRPr="009C1A9B">
        <w:rPr>
          <w:i/>
          <w:color w:val="FF0000"/>
        </w:rPr>
        <w:t xml:space="preserve"> компетенций соответствует требованиям </w:t>
      </w:r>
      <w:proofErr w:type="spellStart"/>
      <w:r w:rsidRPr="009C1A9B">
        <w:rPr>
          <w:i/>
          <w:color w:val="FF0000"/>
        </w:rPr>
        <w:t>компетентностной</w:t>
      </w:r>
      <w:proofErr w:type="spellEnd"/>
      <w:r w:rsidRPr="009C1A9B">
        <w:rPr>
          <w:i/>
          <w:color w:val="FF0000"/>
        </w:rPr>
        <w:t xml:space="preserve"> модели; выпускник способен решать определенные профессиональные задачи в соответствии с видами профессиональной деятельности;</w:t>
      </w:r>
    </w:p>
    <w:p w:rsidR="00732A5E" w:rsidRPr="009C1A9B" w:rsidRDefault="00732A5E" w:rsidP="00732A5E">
      <w:pPr>
        <w:numPr>
          <w:ilvl w:val="0"/>
          <w:numId w:val="9"/>
        </w:numPr>
        <w:shd w:val="clear" w:color="auto" w:fill="FFFFFF"/>
        <w:spacing w:before="0"/>
        <w:ind w:left="709"/>
        <w:rPr>
          <w:rFonts w:ascii="yandex-sans" w:hAnsi="yandex-sans"/>
          <w:i/>
          <w:color w:val="FF0000"/>
          <w:sz w:val="23"/>
          <w:szCs w:val="23"/>
        </w:rPr>
      </w:pPr>
      <w:r w:rsidRPr="009C1A9B">
        <w:rPr>
          <w:i/>
          <w:color w:val="FF0000"/>
        </w:rPr>
        <w:t xml:space="preserve">«неудовлетворительно» – </w:t>
      </w:r>
      <w:proofErr w:type="spellStart"/>
      <w:r w:rsidRPr="009C1A9B">
        <w:rPr>
          <w:i/>
          <w:color w:val="FF0000"/>
        </w:rPr>
        <w:t>сформированность</w:t>
      </w:r>
      <w:proofErr w:type="spellEnd"/>
      <w:r w:rsidRPr="009C1A9B">
        <w:rPr>
          <w:i/>
          <w:color w:val="FF0000"/>
        </w:rPr>
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деятельности.)</w:t>
      </w:r>
    </w:p>
    <w:p w:rsidR="00732A5E" w:rsidRPr="009C1A9B" w:rsidRDefault="00732A5E" w:rsidP="00732A5E">
      <w:pPr>
        <w:pStyle w:val="a3"/>
        <w:shd w:val="clear" w:color="auto" w:fill="FFFFFF"/>
        <w:spacing w:before="0" w:beforeAutospacing="0" w:after="0" w:afterAutospacing="0"/>
        <w:ind w:left="2138"/>
        <w:rPr>
          <w:b/>
          <w:lang w:val="ru-RU"/>
        </w:rPr>
      </w:pPr>
    </w:p>
    <w:p w:rsidR="00732A5E" w:rsidRPr="009C1A9B" w:rsidRDefault="00732A5E" w:rsidP="00732A5E">
      <w:pPr>
        <w:pStyle w:val="a3"/>
        <w:shd w:val="clear" w:color="auto" w:fill="FFFFFF"/>
        <w:spacing w:before="0" w:beforeAutospacing="0" w:after="0" w:afterAutospacing="0"/>
        <w:rPr>
          <w:b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4156"/>
        <w:gridCol w:w="3902"/>
      </w:tblGrid>
      <w:tr w:rsidR="00732A5E" w:rsidRPr="009C1A9B" w:rsidTr="002A0BF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E" w:rsidRPr="009C1A9B" w:rsidRDefault="00732A5E" w:rsidP="002A0BF2">
            <w:pPr>
              <w:jc w:val="center"/>
            </w:pPr>
            <w:r w:rsidRPr="009C1A9B">
              <w:t>Шифр компетенции по ФГОС ВО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E" w:rsidRPr="009C1A9B" w:rsidRDefault="00732A5E" w:rsidP="002A0BF2">
            <w:pPr>
              <w:jc w:val="center"/>
            </w:pPr>
            <w:r w:rsidRPr="009C1A9B">
              <w:t xml:space="preserve">Наименование компетенции по </w:t>
            </w:r>
          </w:p>
          <w:p w:rsidR="00732A5E" w:rsidRPr="009C1A9B" w:rsidRDefault="00732A5E" w:rsidP="002A0BF2">
            <w:pPr>
              <w:jc w:val="center"/>
            </w:pPr>
            <w:r w:rsidRPr="009C1A9B">
              <w:t>ФГОС ВО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5E" w:rsidRPr="009C1A9B" w:rsidRDefault="00732A5E" w:rsidP="002A0BF2">
            <w:pPr>
              <w:jc w:val="center"/>
            </w:pPr>
            <w:r w:rsidRPr="009C1A9B">
              <w:t xml:space="preserve">Основные показатели оценки </w:t>
            </w:r>
            <w:proofErr w:type="spellStart"/>
            <w:r w:rsidRPr="009C1A9B">
              <w:t>сформированности</w:t>
            </w:r>
            <w:proofErr w:type="spellEnd"/>
            <w:r w:rsidRPr="009C1A9B">
              <w:t xml:space="preserve"> компетенций</w:t>
            </w:r>
          </w:p>
        </w:tc>
      </w:tr>
      <w:tr w:rsidR="00732A5E" w:rsidRPr="009C1A9B" w:rsidTr="002A0BF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</w:tr>
      <w:tr w:rsidR="00732A5E" w:rsidRPr="009C1A9B" w:rsidTr="002A0BF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5E" w:rsidRPr="009C1A9B" w:rsidRDefault="00732A5E" w:rsidP="002A0BF2">
            <w:pPr>
              <w:jc w:val="center"/>
              <w:rPr>
                <w:b/>
              </w:rPr>
            </w:pPr>
          </w:p>
        </w:tc>
      </w:tr>
    </w:tbl>
    <w:p w:rsidR="00732A5E" w:rsidRPr="009C1A9B" w:rsidRDefault="00732A5E" w:rsidP="00732A5E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lang w:val="ru-RU"/>
        </w:rPr>
      </w:pPr>
    </w:p>
    <w:p w:rsidR="00A77CB4" w:rsidRDefault="00A77CB4" w:rsidP="00732A5E"/>
    <w:sectPr w:rsidR="00A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1DC"/>
    <w:multiLevelType w:val="hybridMultilevel"/>
    <w:tmpl w:val="BCB0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306"/>
    <w:multiLevelType w:val="multilevel"/>
    <w:tmpl w:val="CAB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5418B"/>
    <w:multiLevelType w:val="hybridMultilevel"/>
    <w:tmpl w:val="458CA226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B2CE4"/>
    <w:multiLevelType w:val="multilevel"/>
    <w:tmpl w:val="63588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83AE6"/>
    <w:multiLevelType w:val="hybridMultilevel"/>
    <w:tmpl w:val="9EF0DCB6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2475F5"/>
    <w:multiLevelType w:val="hybridMultilevel"/>
    <w:tmpl w:val="23BEA6DE"/>
    <w:lvl w:ilvl="0" w:tplc="D28E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4EA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D553A"/>
    <w:multiLevelType w:val="hybridMultilevel"/>
    <w:tmpl w:val="9440F9CA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120D01"/>
    <w:multiLevelType w:val="multilevel"/>
    <w:tmpl w:val="043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1043B"/>
    <w:multiLevelType w:val="multilevel"/>
    <w:tmpl w:val="4C98B208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E"/>
    <w:rsid w:val="00373A02"/>
    <w:rsid w:val="00732A5E"/>
    <w:rsid w:val="00A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28A1-7EF6-4F55-BAB7-BD6F1C4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A5E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4">
    <w:name w:val="List Paragraph"/>
    <w:basedOn w:val="a"/>
    <w:qFormat/>
    <w:rsid w:val="00732A5E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732A5E"/>
    <w:pPr>
      <w:spacing w:before="0"/>
      <w:jc w:val="center"/>
    </w:pPr>
    <w:rPr>
      <w:b/>
      <w:bCs/>
      <w:smallCaps/>
    </w:rPr>
  </w:style>
  <w:style w:type="character" w:customStyle="1" w:styleId="a6">
    <w:name w:val="Подзаголовок Знак"/>
    <w:basedOn w:val="a0"/>
    <w:link w:val="a5"/>
    <w:uiPriority w:val="99"/>
    <w:rsid w:val="00732A5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A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2</cp:revision>
  <cp:lastPrinted>2017-09-01T09:00:00Z</cp:lastPrinted>
  <dcterms:created xsi:type="dcterms:W3CDTF">2017-08-29T11:45:00Z</dcterms:created>
  <dcterms:modified xsi:type="dcterms:W3CDTF">2017-09-01T09:00:00Z</dcterms:modified>
</cp:coreProperties>
</file>